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5D7" w:rsidRDefault="005715D7" w:rsidP="005715D7">
      <w:pPr>
        <w:pStyle w:val="NormalWeb"/>
        <w:spacing w:before="360" w:beforeAutospacing="0" w:after="80" w:afterAutospacing="0"/>
        <w:jc w:val="center"/>
      </w:pPr>
      <w:proofErr w:type="spellStart"/>
      <w:r>
        <w:rPr>
          <w:rFonts w:ascii="Calibri" w:hAnsi="Calibri"/>
          <w:i/>
          <w:iCs/>
          <w:color w:val="000000"/>
          <w:sz w:val="60"/>
          <w:szCs w:val="60"/>
        </w:rPr>
        <w:t>Template</w:t>
      </w:r>
      <w:proofErr w:type="spellEnd"/>
      <w:r>
        <w:rPr>
          <w:rFonts w:ascii="Calibri" w:hAnsi="Calibri"/>
          <w:i/>
          <w:iCs/>
          <w:color w:val="000000"/>
          <w:sz w:val="60"/>
          <w:szCs w:val="60"/>
        </w:rPr>
        <w:t xml:space="preserve"> Comunicación</w:t>
      </w:r>
    </w:p>
    <w:p w:rsidR="005715D7" w:rsidRDefault="005715D7" w:rsidP="005715D7">
      <w:pPr>
        <w:pStyle w:val="NormalWeb"/>
        <w:spacing w:before="0" w:beforeAutospacing="0" w:after="200" w:afterAutospacing="0"/>
      </w:pPr>
      <w:r>
        <w:rPr>
          <w:rFonts w:ascii="Verdana" w:hAnsi="Verdana"/>
          <w:color w:val="000000"/>
          <w:sz w:val="20"/>
          <w:szCs w:val="20"/>
          <w:u w:val="single"/>
        </w:rPr>
        <w:t>Motivo</w:t>
      </w:r>
      <w:r>
        <w:rPr>
          <w:rFonts w:ascii="Verdana" w:hAnsi="Verdana"/>
          <w:color w:val="000000"/>
          <w:sz w:val="20"/>
          <w:szCs w:val="20"/>
        </w:rPr>
        <w:t>:</w:t>
      </w:r>
      <w:r>
        <w:rPr>
          <w:rFonts w:ascii="Verdana" w:hAnsi="Verdana"/>
          <w:i/>
          <w:iCs/>
          <w:color w:val="000000"/>
          <w:sz w:val="20"/>
          <w:szCs w:val="20"/>
        </w:rPr>
        <w:t xml:space="preserve"> Contratación Mantenimiento de Red de Fibra Óptica</w:t>
      </w:r>
    </w:p>
    <w:p w:rsidR="005715D7" w:rsidRDefault="005715D7" w:rsidP="005715D7">
      <w:pPr>
        <w:pStyle w:val="NormalWeb"/>
        <w:spacing w:before="0" w:beforeAutospacing="0" w:after="200" w:afterAutospacing="0"/>
      </w:pPr>
      <w:r>
        <w:rPr>
          <w:rFonts w:ascii="Verdana" w:hAnsi="Verdana"/>
          <w:color w:val="000000"/>
          <w:sz w:val="20"/>
          <w:szCs w:val="20"/>
          <w:u w:val="single"/>
        </w:rPr>
        <w:t>Tipo y Número de acto</w:t>
      </w:r>
      <w:r>
        <w:rPr>
          <w:rFonts w:ascii="Verdana" w:hAnsi="Verdana"/>
          <w:color w:val="000000"/>
          <w:sz w:val="20"/>
          <w:szCs w:val="20"/>
        </w:rPr>
        <w:t>: Licitación Pública Nº 04/2022 (Expediente Nº 118.944))</w:t>
      </w:r>
    </w:p>
    <w:p w:rsidR="005715D7" w:rsidRDefault="005715D7" w:rsidP="005715D7">
      <w:pPr>
        <w:pStyle w:val="NormalWeb"/>
        <w:spacing w:before="0" w:beforeAutospacing="0" w:after="200" w:afterAutospacing="0"/>
      </w:pPr>
      <w:r>
        <w:rPr>
          <w:rFonts w:ascii="Verdana" w:hAnsi="Verdana"/>
          <w:color w:val="000000"/>
          <w:sz w:val="20"/>
          <w:szCs w:val="20"/>
          <w:u w:val="single"/>
        </w:rPr>
        <w:t>Fecha y Hora de Apertura</w:t>
      </w:r>
      <w:r>
        <w:rPr>
          <w:rFonts w:ascii="Verdana" w:hAnsi="Verdana"/>
          <w:color w:val="000000"/>
          <w:sz w:val="20"/>
          <w:szCs w:val="20"/>
        </w:rPr>
        <w:t>: día 07 de abril de 2022 - 10:00 horas</w:t>
      </w:r>
    </w:p>
    <w:p w:rsidR="005715D7" w:rsidRDefault="005715D7" w:rsidP="005715D7">
      <w:pPr>
        <w:pStyle w:val="NormalWeb"/>
        <w:spacing w:before="0" w:beforeAutospacing="0" w:after="200" w:afterAutospacing="0"/>
      </w:pPr>
      <w:r>
        <w:rPr>
          <w:rFonts w:ascii="Verdana" w:hAnsi="Verdana"/>
          <w:color w:val="000000"/>
          <w:sz w:val="20"/>
          <w:szCs w:val="20"/>
          <w:u w:val="single"/>
        </w:rPr>
        <w:t>Monto del Pliego</w:t>
      </w:r>
      <w:r>
        <w:rPr>
          <w:rFonts w:ascii="Verdana" w:hAnsi="Verdana"/>
          <w:color w:val="000000"/>
          <w:sz w:val="20"/>
          <w:szCs w:val="20"/>
        </w:rPr>
        <w:t>: $AR 5000</w:t>
      </w:r>
    </w:p>
    <w:p w:rsidR="005715D7" w:rsidRDefault="005715D7" w:rsidP="005715D7">
      <w:pPr>
        <w:pStyle w:val="NormalWeb"/>
        <w:spacing w:before="0" w:beforeAutospacing="0" w:after="200" w:afterAutospacing="0"/>
      </w:pPr>
      <w:r>
        <w:rPr>
          <w:rFonts w:ascii="Verdana" w:hAnsi="Verdana"/>
          <w:color w:val="000000"/>
          <w:sz w:val="20"/>
          <w:szCs w:val="20"/>
          <w:u w:val="single"/>
        </w:rPr>
        <w:t>Modalidad de Apertura de sobres</w:t>
      </w:r>
      <w:r>
        <w:rPr>
          <w:rFonts w:ascii="Verdana" w:hAnsi="Verdana"/>
          <w:color w:val="000000"/>
          <w:sz w:val="20"/>
          <w:szCs w:val="20"/>
        </w:rPr>
        <w:t>: usando Zoom</w:t>
      </w:r>
    </w:p>
    <w:p w:rsidR="005715D7" w:rsidRDefault="005715D7" w:rsidP="005715D7">
      <w:pPr>
        <w:pStyle w:val="NormalWeb"/>
        <w:spacing w:before="0" w:beforeAutospacing="0" w:after="200" w:afterAutospacing="0"/>
      </w:pPr>
      <w:r>
        <w:rPr>
          <w:rFonts w:ascii="Verdana" w:hAnsi="Verdana"/>
          <w:color w:val="000000"/>
          <w:sz w:val="20"/>
          <w:szCs w:val="20"/>
          <w:u w:val="single"/>
        </w:rPr>
        <w:t>Modalidad de presentación de ofertas</w:t>
      </w:r>
      <w:r>
        <w:rPr>
          <w:rFonts w:ascii="Verdana" w:hAnsi="Verdana"/>
          <w:color w:val="000000"/>
          <w:sz w:val="20"/>
          <w:szCs w:val="20"/>
        </w:rPr>
        <w:t xml:space="preserve">: La presentación de ofertas debe realizarse en papel en sobre cerrado según las especificaciones en los pliegos, los sobres pueden ser enviados por correo postal a la </w:t>
      </w:r>
      <w:r>
        <w:rPr>
          <w:rFonts w:ascii="Verdana" w:hAnsi="Verdana"/>
          <w:i/>
          <w:iCs/>
          <w:color w:val="000000"/>
          <w:sz w:val="20"/>
          <w:szCs w:val="20"/>
        </w:rPr>
        <w:t>Mesa de Entradas de la Dirección General Financiera Contable</w:t>
      </w:r>
      <w:r>
        <w:rPr>
          <w:rFonts w:ascii="Verdana" w:hAnsi="Verdana"/>
          <w:color w:val="000000"/>
          <w:sz w:val="20"/>
          <w:szCs w:val="20"/>
        </w:rPr>
        <w:t xml:space="preserve"> de la Corte de Justicia de San Juan, ubicada en el 2do Piso del Edificio de Tribunales del Poder Judicial de San Juan sito en calle Bernardino Rivadavia Oeste 473, J5402DEI, San Juan.</w:t>
      </w:r>
    </w:p>
    <w:p w:rsidR="005715D7" w:rsidRDefault="005715D7" w:rsidP="005715D7">
      <w:pPr>
        <w:pStyle w:val="NormalWeb"/>
        <w:spacing w:before="0" w:beforeAutospacing="0" w:after="200" w:afterAutospacing="0"/>
      </w:pPr>
      <w:r>
        <w:rPr>
          <w:rFonts w:ascii="Verdana" w:hAnsi="Verdana"/>
          <w:color w:val="000000"/>
          <w:sz w:val="20"/>
          <w:szCs w:val="20"/>
        </w:rPr>
        <w:t>Se puede cotizar en dólares según acordada de la corte Nº132 del 2018 (adjunta). El pago se realizará en pesos al cambio oficial del banco nación (valor vendedor) al cierre al día anterior a la fecha de emisión de factura. La comparativa de ofertas se toma el cierre del dólar al día anterior a la apertura de sobres.</w:t>
      </w:r>
    </w:p>
    <w:p w:rsidR="005715D7" w:rsidRDefault="005715D7" w:rsidP="005715D7">
      <w:pPr>
        <w:pStyle w:val="NormalWeb"/>
        <w:spacing w:before="0" w:beforeAutospacing="0" w:after="200" w:afterAutospacing="0"/>
      </w:pPr>
      <w:r>
        <w:rPr>
          <w:rFonts w:ascii="Verdana" w:hAnsi="Verdana"/>
          <w:color w:val="000000"/>
          <w:sz w:val="20"/>
          <w:szCs w:val="20"/>
        </w:rPr>
        <w:t>Por cualquier duda al respecto, indico abajo los contactos:</w:t>
      </w:r>
    </w:p>
    <w:p w:rsidR="005715D7" w:rsidRDefault="005715D7" w:rsidP="005715D7">
      <w:pPr>
        <w:pStyle w:val="NormalWeb"/>
        <w:spacing w:before="0" w:beforeAutospacing="0" w:after="200" w:afterAutospacing="0"/>
      </w:pPr>
      <w:r>
        <w:rPr>
          <w:rFonts w:ascii="Verdana" w:hAnsi="Verdana"/>
          <w:color w:val="000000"/>
          <w:sz w:val="20"/>
          <w:szCs w:val="20"/>
          <w:u w:val="single"/>
        </w:rPr>
        <w:t>Consultas Técnicas</w:t>
      </w:r>
      <w:r>
        <w:rPr>
          <w:rFonts w:ascii="Verdana" w:hAnsi="Verdana"/>
          <w:color w:val="000000"/>
          <w:sz w:val="20"/>
          <w:szCs w:val="20"/>
        </w:rPr>
        <w:t>:</w:t>
      </w:r>
    </w:p>
    <w:p w:rsidR="005715D7" w:rsidRDefault="005715D7" w:rsidP="005715D7">
      <w:pPr>
        <w:pStyle w:val="NormalWeb"/>
        <w:spacing w:before="0" w:beforeAutospacing="0" w:after="200" w:afterAutospacing="0"/>
      </w:pPr>
      <w:r>
        <w:rPr>
          <w:rFonts w:ascii="Verdana" w:hAnsi="Verdana"/>
          <w:color w:val="000000"/>
          <w:sz w:val="20"/>
          <w:szCs w:val="20"/>
        </w:rPr>
        <w:t xml:space="preserve">Miguel A. Godoy: </w:t>
      </w:r>
      <w:hyperlink r:id="rId4" w:history="1">
        <w:r>
          <w:rPr>
            <w:rStyle w:val="Hipervnculo"/>
            <w:rFonts w:ascii="Verdana" w:hAnsi="Verdana"/>
            <w:color w:val="1155CC"/>
            <w:sz w:val="20"/>
            <w:szCs w:val="20"/>
          </w:rPr>
          <w:t>miguelgodoy@jussanjuan.gov.ar</w:t>
        </w:r>
      </w:hyperlink>
      <w:r>
        <w:rPr>
          <w:rFonts w:ascii="Verdana" w:hAnsi="Verdana"/>
          <w:color w:val="000000"/>
          <w:sz w:val="20"/>
          <w:szCs w:val="20"/>
        </w:rPr>
        <w:t> </w:t>
      </w:r>
    </w:p>
    <w:p w:rsidR="005715D7" w:rsidRDefault="005715D7" w:rsidP="005715D7">
      <w:pPr>
        <w:pStyle w:val="NormalWeb"/>
        <w:spacing w:before="0" w:beforeAutospacing="0" w:after="200" w:afterAutospacing="0"/>
      </w:pPr>
      <w:r>
        <w:rPr>
          <w:rFonts w:ascii="Verdana" w:hAnsi="Verdana"/>
          <w:color w:val="000000"/>
          <w:sz w:val="20"/>
          <w:szCs w:val="20"/>
        </w:rPr>
        <w:t xml:space="preserve">Raúl Cesar Rodríguez: </w:t>
      </w:r>
      <w:hyperlink r:id="rId5" w:history="1">
        <w:r>
          <w:rPr>
            <w:rStyle w:val="Hipervnculo"/>
            <w:rFonts w:ascii="Verdana" w:hAnsi="Verdana"/>
            <w:color w:val="1155CC"/>
            <w:sz w:val="20"/>
            <w:szCs w:val="20"/>
          </w:rPr>
          <w:t>raulrodriguez@jussanjuan.gov.ar</w:t>
        </w:r>
      </w:hyperlink>
      <w:r>
        <w:rPr>
          <w:rFonts w:ascii="Verdana" w:hAnsi="Verdana"/>
          <w:color w:val="000000"/>
          <w:sz w:val="20"/>
          <w:szCs w:val="20"/>
        </w:rPr>
        <w:t> </w:t>
      </w:r>
    </w:p>
    <w:p w:rsidR="005715D7" w:rsidRDefault="005715D7" w:rsidP="005715D7">
      <w:pPr>
        <w:pStyle w:val="NormalWeb"/>
        <w:spacing w:before="0" w:beforeAutospacing="0" w:after="200" w:afterAutospacing="0"/>
      </w:pPr>
      <w:r>
        <w:rPr>
          <w:rFonts w:ascii="Verdana" w:hAnsi="Verdana"/>
          <w:color w:val="000000"/>
          <w:sz w:val="20"/>
          <w:szCs w:val="20"/>
          <w:u w:val="single"/>
        </w:rPr>
        <w:t>Consultas Administrativas</w:t>
      </w:r>
      <w:r>
        <w:rPr>
          <w:rFonts w:ascii="Verdana" w:hAnsi="Verdana"/>
          <w:color w:val="000000"/>
          <w:sz w:val="20"/>
          <w:szCs w:val="20"/>
        </w:rPr>
        <w:t>:</w:t>
      </w:r>
    </w:p>
    <w:p w:rsidR="005715D7" w:rsidRDefault="005715D7" w:rsidP="005715D7">
      <w:pPr>
        <w:pStyle w:val="NormalWeb"/>
        <w:spacing w:before="0" w:beforeAutospacing="0" w:after="200" w:afterAutospacing="0"/>
      </w:pPr>
      <w:r>
        <w:rPr>
          <w:rFonts w:ascii="Verdana" w:hAnsi="Verdana"/>
          <w:color w:val="000000"/>
          <w:sz w:val="20"/>
          <w:szCs w:val="20"/>
        </w:rPr>
        <w:t xml:space="preserve">Departamento de Compras y Contrataciones: </w:t>
      </w:r>
      <w:hyperlink r:id="rId6" w:history="1">
        <w:r>
          <w:rPr>
            <w:rStyle w:val="Hipervnculo"/>
            <w:rFonts w:ascii="Verdana" w:hAnsi="Verdana"/>
            <w:color w:val="1155CC"/>
            <w:sz w:val="20"/>
            <w:szCs w:val="20"/>
          </w:rPr>
          <w:t>compraspjsj@jussanjuan.gov.ar</w:t>
        </w:r>
      </w:hyperlink>
    </w:p>
    <w:p w:rsidR="005715D7" w:rsidRDefault="005715D7" w:rsidP="005715D7">
      <w:pPr>
        <w:pStyle w:val="NormalWeb"/>
        <w:spacing w:before="0" w:beforeAutospacing="0" w:after="200" w:afterAutospacing="0"/>
      </w:pPr>
      <w:r>
        <w:rPr>
          <w:rFonts w:ascii="Verdana" w:hAnsi="Verdana"/>
          <w:color w:val="000000"/>
          <w:sz w:val="20"/>
          <w:szCs w:val="20"/>
          <w:u w:val="single"/>
        </w:rPr>
        <w:t>Notas</w:t>
      </w:r>
      <w:r>
        <w:rPr>
          <w:rFonts w:ascii="Verdana" w:hAnsi="Verdana"/>
          <w:color w:val="000000"/>
          <w:sz w:val="20"/>
          <w:szCs w:val="20"/>
        </w:rPr>
        <w:t>:</w:t>
      </w:r>
    </w:p>
    <w:p w:rsidR="005715D7" w:rsidRDefault="005715D7" w:rsidP="005715D7">
      <w:pPr>
        <w:pStyle w:val="NormalWeb"/>
        <w:spacing w:before="0" w:beforeAutospacing="0" w:after="200" w:afterAutospacing="0"/>
      </w:pPr>
      <w:r>
        <w:rPr>
          <w:rFonts w:ascii="Verdana" w:hAnsi="Verdana"/>
          <w:color w:val="000000"/>
          <w:sz w:val="20"/>
          <w:szCs w:val="20"/>
        </w:rPr>
        <w:t xml:space="preserve">El </w:t>
      </w:r>
      <w:r>
        <w:rPr>
          <w:rFonts w:ascii="Verdana" w:hAnsi="Verdana"/>
          <w:i/>
          <w:iCs/>
          <w:color w:val="000000"/>
          <w:sz w:val="20"/>
          <w:szCs w:val="20"/>
        </w:rPr>
        <w:t>Documento de Preguntas y Respuestas</w:t>
      </w:r>
      <w:r>
        <w:rPr>
          <w:rFonts w:ascii="Verdana" w:hAnsi="Verdana"/>
          <w:color w:val="000000"/>
          <w:sz w:val="20"/>
          <w:szCs w:val="20"/>
        </w:rPr>
        <w:t xml:space="preserve"> será publicado en el siguiente vínculo;</w:t>
      </w:r>
    </w:p>
    <w:p w:rsidR="005715D7" w:rsidRDefault="005715D7" w:rsidP="005715D7">
      <w:pPr>
        <w:pStyle w:val="NormalWeb"/>
        <w:spacing w:before="0" w:beforeAutospacing="0" w:after="200" w:afterAutospacing="0"/>
      </w:pPr>
      <w:hyperlink r:id="rId7" w:history="1">
        <w:r>
          <w:rPr>
            <w:rStyle w:val="Hipervnculo"/>
            <w:rFonts w:ascii="Verdana" w:hAnsi="Verdana"/>
            <w:color w:val="1155CC"/>
            <w:sz w:val="20"/>
            <w:szCs w:val="20"/>
          </w:rPr>
          <w:t>https://docs.google.com/document/d/1LWAkyfx-YoJr7h2tIX06chVxLbIUoFtlNkYxOPTjGeQ/edit?usp=sharing</w:t>
        </w:r>
      </w:hyperlink>
    </w:p>
    <w:p w:rsidR="005715D7" w:rsidRDefault="005715D7" w:rsidP="005715D7">
      <w:pPr>
        <w:pStyle w:val="NormalWeb"/>
        <w:spacing w:before="0" w:beforeAutospacing="0" w:after="200" w:afterAutospacing="0"/>
      </w:pPr>
      <w:r>
        <w:rPr>
          <w:rFonts w:ascii="Verdana" w:hAnsi="Verdana"/>
          <w:color w:val="000000"/>
          <w:sz w:val="20"/>
          <w:szCs w:val="20"/>
        </w:rPr>
        <w:t>Los documentos de la licitación serán publicados en el siguiente vínculo;</w:t>
      </w:r>
    </w:p>
    <w:p w:rsidR="005715D7" w:rsidRDefault="005715D7" w:rsidP="005715D7">
      <w:pPr>
        <w:pStyle w:val="NormalWeb"/>
        <w:spacing w:before="0" w:beforeAutospacing="0" w:after="200" w:afterAutospacing="0"/>
      </w:pPr>
      <w:hyperlink r:id="rId8" w:history="1">
        <w:r>
          <w:rPr>
            <w:rStyle w:val="Hipervnculo"/>
            <w:rFonts w:ascii="Verdana" w:hAnsi="Verdana"/>
            <w:color w:val="1155CC"/>
            <w:sz w:val="20"/>
            <w:szCs w:val="20"/>
          </w:rPr>
          <w:t>https://drive.google.com/drive/folders/1MBiD_xIfttn6cjyKFvgW4505mAHjcT44</w:t>
        </w:r>
      </w:hyperlink>
    </w:p>
    <w:p w:rsidR="005715D7" w:rsidRDefault="005715D7" w:rsidP="005715D7">
      <w:pPr>
        <w:pStyle w:val="NormalWeb"/>
        <w:spacing w:before="0" w:beforeAutospacing="0" w:after="200" w:afterAutospacing="0"/>
      </w:pPr>
      <w:r>
        <w:rPr>
          <w:rFonts w:ascii="Verdana" w:hAnsi="Verdana"/>
          <w:color w:val="000000"/>
          <w:sz w:val="20"/>
          <w:szCs w:val="20"/>
        </w:rPr>
        <w:t xml:space="preserve">Publicación: </w:t>
      </w:r>
      <w:hyperlink r:id="rId9" w:history="1">
        <w:r>
          <w:rPr>
            <w:rStyle w:val="Hipervnculo"/>
            <w:rFonts w:ascii="Verdana" w:hAnsi="Verdana"/>
            <w:color w:val="1155CC"/>
            <w:sz w:val="20"/>
            <w:szCs w:val="20"/>
          </w:rPr>
          <w:t>https://www.jussanjuan.gov.ar/licitaciones/</w:t>
        </w:r>
      </w:hyperlink>
      <w:r>
        <w:rPr>
          <w:rFonts w:ascii="Verdana" w:hAnsi="Verdana"/>
          <w:color w:val="000000"/>
          <w:sz w:val="20"/>
          <w:szCs w:val="20"/>
        </w:rPr>
        <w:t> </w:t>
      </w:r>
    </w:p>
    <w:p w:rsidR="00AD52A2" w:rsidRDefault="00AD52A2">
      <w:bookmarkStart w:id="0" w:name="_GoBack"/>
      <w:bookmarkEnd w:id="0"/>
    </w:p>
    <w:sectPr w:rsidR="00AD52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D7"/>
    <w:rsid w:val="005715D7"/>
    <w:rsid w:val="00AD52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D35FB-B2F2-48FE-A317-474DE1EA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15D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571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2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MBiD_xIfttn6cjyKFvgW4505mAHjcT44" TargetMode="External"/><Relationship Id="rId3" Type="http://schemas.openxmlformats.org/officeDocument/2006/relationships/webSettings" Target="webSettings.xml"/><Relationship Id="rId7" Type="http://schemas.openxmlformats.org/officeDocument/2006/relationships/hyperlink" Target="https://docs.google.com/document/d/1LWAkyfx-YoJr7h2tIX06chVxLbIUoFtlNkYxOPTjGeQ/edit?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raspjsj@jussanjuan.gov.ar" TargetMode="External"/><Relationship Id="rId11" Type="http://schemas.openxmlformats.org/officeDocument/2006/relationships/theme" Target="theme/theme1.xml"/><Relationship Id="rId5" Type="http://schemas.openxmlformats.org/officeDocument/2006/relationships/hyperlink" Target="mailto:raulrodriguez@jussanjuan.gov.ar" TargetMode="External"/><Relationship Id="rId10" Type="http://schemas.openxmlformats.org/officeDocument/2006/relationships/fontTable" Target="fontTable.xml"/><Relationship Id="rId4" Type="http://schemas.openxmlformats.org/officeDocument/2006/relationships/hyperlink" Target="mailto:miguelgodoy@jussanjuan.gov.ar" TargetMode="External"/><Relationship Id="rId9" Type="http://schemas.openxmlformats.org/officeDocument/2006/relationships/hyperlink" Target="https://www.jussanjuan.gov.ar/licita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1824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Muchino</dc:creator>
  <cp:keywords/>
  <dc:description/>
  <cp:lastModifiedBy>Carolina Muchino</cp:lastModifiedBy>
  <cp:revision>1</cp:revision>
  <dcterms:created xsi:type="dcterms:W3CDTF">2022-03-17T13:27:00Z</dcterms:created>
  <dcterms:modified xsi:type="dcterms:W3CDTF">2022-03-17T13:27:00Z</dcterms:modified>
</cp:coreProperties>
</file>