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41F" w:rsidRDefault="007030E2">
      <w:pPr>
        <w:spacing w:line="283" w:lineRule="exact"/>
        <w:jc w:val="center"/>
      </w:pPr>
      <w:bookmarkStart w:id="0" w:name="_GoBack"/>
      <w:bookmarkEnd w:id="0"/>
      <w:r>
        <w:rPr>
          <w:rFonts w:ascii="Arial" w:hAnsi="Arial" w:cs="Arial"/>
          <w:b/>
          <w:bCs/>
        </w:rPr>
        <w:t>PODER JUDICIAL DE SAN JUAN</w:t>
      </w:r>
    </w:p>
    <w:p w:rsidR="004A441F" w:rsidRDefault="007030E2">
      <w:pPr>
        <w:spacing w:line="283" w:lineRule="exact"/>
        <w:jc w:val="center"/>
        <w:rPr>
          <w:rFonts w:ascii="Arial" w:hAnsi="Arial" w:cs="Arial"/>
        </w:rPr>
      </w:pPr>
      <w:r>
        <w:rPr>
          <w:rFonts w:ascii="Arial" w:hAnsi="Arial" w:cs="Arial"/>
        </w:rPr>
        <w:t>DEPARTAMENTO DE SERVICIOS GENERALES</w:t>
      </w:r>
    </w:p>
    <w:p w:rsidR="004A441F" w:rsidRDefault="004A441F">
      <w:pPr>
        <w:spacing w:line="283" w:lineRule="exact"/>
        <w:rPr>
          <w:rFonts w:ascii="Arial" w:hAnsi="Arial" w:cs="Arial"/>
        </w:rPr>
      </w:pPr>
    </w:p>
    <w:p w:rsidR="004A441F" w:rsidRDefault="004A441F">
      <w:pPr>
        <w:spacing w:line="283" w:lineRule="exact"/>
        <w:jc w:val="center"/>
        <w:rPr>
          <w:rFonts w:ascii="Arial" w:hAnsi="Arial" w:cs="Arial"/>
          <w:lang w:val="es-AR"/>
        </w:rPr>
      </w:pPr>
    </w:p>
    <w:p w:rsidR="004A441F" w:rsidRDefault="007030E2">
      <w:pPr>
        <w:spacing w:line="283" w:lineRule="exact"/>
        <w:jc w:val="center"/>
        <w:rPr>
          <w:rFonts w:ascii="Arial" w:hAnsi="Arial" w:cs="Arial"/>
          <w:b/>
          <w:bCs/>
        </w:rPr>
      </w:pPr>
      <w:r>
        <w:rPr>
          <w:rFonts w:ascii="Arial" w:hAnsi="Arial" w:cs="Arial"/>
          <w:b/>
          <w:bCs/>
        </w:rPr>
        <w:t>PLIEGO PARTICULAR DE BASES Y CONDICIONES</w:t>
      </w:r>
    </w:p>
    <w:p w:rsidR="004A441F" w:rsidRDefault="004A441F">
      <w:pPr>
        <w:spacing w:line="283" w:lineRule="exact"/>
        <w:jc w:val="center"/>
        <w:rPr>
          <w:rFonts w:ascii="Arial" w:hAnsi="Arial" w:cs="Arial"/>
          <w:b/>
          <w:bCs/>
        </w:rPr>
      </w:pPr>
    </w:p>
    <w:p w:rsidR="004A441F" w:rsidRDefault="007030E2">
      <w:pPr>
        <w:spacing w:line="283" w:lineRule="exact"/>
        <w:jc w:val="center"/>
      </w:pPr>
      <w:r>
        <w:rPr>
          <w:rFonts w:ascii="Arial" w:hAnsi="Arial" w:cs="Arial"/>
          <w:b/>
          <w:bCs/>
        </w:rPr>
        <w:t>OBRA: Remodelación y Refacción de Grupos Sanitarios (Baños y Cocinas) de Entrepiso, 1° y 2° Piso</w:t>
      </w:r>
    </w:p>
    <w:p w:rsidR="004A441F" w:rsidRDefault="007030E2">
      <w:pPr>
        <w:spacing w:line="283" w:lineRule="exact"/>
        <w:jc w:val="center"/>
      </w:pPr>
      <w:r>
        <w:rPr>
          <w:rFonts w:ascii="Arial" w:hAnsi="Arial" w:cs="Arial"/>
        </w:rPr>
        <w:t xml:space="preserve">Edificio 25 de </w:t>
      </w:r>
      <w:proofErr w:type="gramStart"/>
      <w:r>
        <w:rPr>
          <w:rFonts w:ascii="Arial" w:hAnsi="Arial" w:cs="Arial"/>
        </w:rPr>
        <w:t>Mayo</w:t>
      </w:r>
      <w:proofErr w:type="gramEnd"/>
      <w:r>
        <w:rPr>
          <w:rFonts w:ascii="Arial" w:hAnsi="Arial" w:cs="Arial"/>
        </w:rPr>
        <w:t xml:space="preserve">, calle Rivadavia 473 (E), </w:t>
      </w:r>
      <w:r>
        <w:rPr>
          <w:rFonts w:ascii="Arial" w:hAnsi="Arial" w:cs="Arial"/>
        </w:rPr>
        <w:t>Departamento Capital</w:t>
      </w:r>
    </w:p>
    <w:p w:rsidR="004A441F" w:rsidRDefault="004A441F">
      <w:pPr>
        <w:pStyle w:val="Standard"/>
        <w:rPr>
          <w:rFonts w:ascii="Arial" w:hAnsi="Arial" w:cs="Arial"/>
          <w:b/>
          <w:bCs/>
        </w:rPr>
      </w:pPr>
    </w:p>
    <w:p w:rsidR="004A441F" w:rsidRDefault="004A441F">
      <w:pPr>
        <w:pStyle w:val="Standard"/>
      </w:pPr>
    </w:p>
    <w:p w:rsidR="004A441F" w:rsidRDefault="007030E2">
      <w:pPr>
        <w:pStyle w:val="Standard"/>
        <w:spacing w:line="283" w:lineRule="exact"/>
        <w:jc w:val="both"/>
      </w:pPr>
      <w:r>
        <w:rPr>
          <w:rFonts w:ascii="Arial" w:hAnsi="Arial" w:cs="Arial"/>
          <w:b/>
          <w:bCs/>
          <w:u w:val="single"/>
        </w:rPr>
        <w:t>ARTICULO Nº1</w:t>
      </w:r>
      <w:r>
        <w:rPr>
          <w:rFonts w:ascii="Arial" w:hAnsi="Arial" w:cs="Arial"/>
        </w:rPr>
        <w:t xml:space="preserve">: </w:t>
      </w:r>
      <w:r>
        <w:rPr>
          <w:rFonts w:ascii="Arial" w:hAnsi="Arial" w:cs="Arial"/>
          <w:b/>
          <w:bCs/>
        </w:rPr>
        <w:t>OBJETO DEL PLIEGO</w:t>
      </w:r>
    </w:p>
    <w:p w:rsidR="004A441F" w:rsidRDefault="004A441F">
      <w:pPr>
        <w:pStyle w:val="Standard"/>
        <w:spacing w:line="283" w:lineRule="exact"/>
        <w:jc w:val="both"/>
        <w:rPr>
          <w:rFonts w:ascii="Arial" w:hAnsi="Arial" w:cs="Arial"/>
        </w:rPr>
      </w:pPr>
    </w:p>
    <w:p w:rsidR="004A441F" w:rsidRDefault="007030E2">
      <w:pPr>
        <w:pStyle w:val="Standard"/>
        <w:spacing w:line="283" w:lineRule="exact"/>
        <w:jc w:val="both"/>
        <w:rPr>
          <w:rFonts w:ascii="Arial" w:hAnsi="Arial" w:cs="Arial"/>
        </w:rPr>
      </w:pPr>
      <w:r>
        <w:rPr>
          <w:rFonts w:ascii="Arial" w:hAnsi="Arial" w:cs="Arial"/>
        </w:rPr>
        <w:t xml:space="preserve">El presente pliego es complementario del “Pliego General único de Bases y Condiciones para la Contratación de Obras Públicas”, aprobado por Decreto </w:t>
      </w:r>
      <w:proofErr w:type="spellStart"/>
      <w:r>
        <w:rPr>
          <w:rFonts w:ascii="Arial" w:hAnsi="Arial" w:cs="Arial"/>
        </w:rPr>
        <w:t>Nº</w:t>
      </w:r>
      <w:proofErr w:type="spellEnd"/>
      <w:r>
        <w:rPr>
          <w:rFonts w:ascii="Arial" w:hAnsi="Arial" w:cs="Arial"/>
        </w:rPr>
        <w:t xml:space="preserve"> 857 – OSP-73 y declarado obligatorio para toda la</w:t>
      </w:r>
      <w:r>
        <w:rPr>
          <w:rFonts w:ascii="Arial" w:hAnsi="Arial" w:cs="Arial"/>
        </w:rPr>
        <w:t xml:space="preserve"> Administración Pública Provincial por Decreto </w:t>
      </w:r>
      <w:proofErr w:type="spellStart"/>
      <w:r>
        <w:rPr>
          <w:rFonts w:ascii="Arial" w:hAnsi="Arial" w:cs="Arial"/>
        </w:rPr>
        <w:t>Nº</w:t>
      </w:r>
      <w:proofErr w:type="spellEnd"/>
      <w:r>
        <w:rPr>
          <w:rFonts w:ascii="Arial" w:hAnsi="Arial" w:cs="Arial"/>
        </w:rPr>
        <w:t xml:space="preserve"> 1432-OSP-73, todo ello dentro del marco jurídico establecido por la Ley </w:t>
      </w:r>
      <w:proofErr w:type="spellStart"/>
      <w:r>
        <w:rPr>
          <w:rFonts w:ascii="Arial" w:hAnsi="Arial" w:cs="Arial"/>
        </w:rPr>
        <w:t>Nº</w:t>
      </w:r>
      <w:proofErr w:type="spellEnd"/>
      <w:r>
        <w:rPr>
          <w:rFonts w:ascii="Arial" w:hAnsi="Arial" w:cs="Arial"/>
        </w:rPr>
        <w:t xml:space="preserve"> 128-A (anterior Ley </w:t>
      </w:r>
      <w:proofErr w:type="spellStart"/>
      <w:r>
        <w:rPr>
          <w:rFonts w:ascii="Arial" w:hAnsi="Arial" w:cs="Arial"/>
        </w:rPr>
        <w:t>Nº</w:t>
      </w:r>
      <w:proofErr w:type="spellEnd"/>
      <w:r>
        <w:rPr>
          <w:rFonts w:ascii="Arial" w:hAnsi="Arial" w:cs="Arial"/>
        </w:rPr>
        <w:t xml:space="preserve"> 3734) y sus decretos reglamentarios.</w:t>
      </w:r>
    </w:p>
    <w:p w:rsidR="004A441F" w:rsidRDefault="007030E2">
      <w:pPr>
        <w:spacing w:line="283" w:lineRule="exact"/>
        <w:jc w:val="both"/>
      </w:pPr>
      <w:r>
        <w:rPr>
          <w:rFonts w:ascii="Arial" w:hAnsi="Arial" w:cs="Arial"/>
        </w:rPr>
        <w:t>En ese carácter el mismo establece las condiciones particulares para el</w:t>
      </w:r>
      <w:r>
        <w:rPr>
          <w:rFonts w:ascii="Arial" w:hAnsi="Arial" w:cs="Arial"/>
        </w:rPr>
        <w:t xml:space="preserve"> llamado a Licitación Pública para la </w:t>
      </w:r>
      <w:r>
        <w:rPr>
          <w:rFonts w:ascii="Arial" w:hAnsi="Arial" w:cs="Arial"/>
          <w:b/>
        </w:rPr>
        <w:t>“</w:t>
      </w:r>
      <w:r>
        <w:rPr>
          <w:rFonts w:ascii="Arial" w:hAnsi="Arial" w:cs="Arial"/>
          <w:b/>
          <w:bCs/>
        </w:rPr>
        <w:t xml:space="preserve">Remodelación y Refacción de Grupos Sanitarios (Baños y Cocinas) de Entrepiso, 1° y 2° Piso - </w:t>
      </w:r>
      <w:r>
        <w:rPr>
          <w:rFonts w:ascii="Arial" w:hAnsi="Arial" w:cs="Arial"/>
          <w:b/>
        </w:rPr>
        <w:t xml:space="preserve">Edificio 25 de </w:t>
      </w:r>
      <w:proofErr w:type="gramStart"/>
      <w:r>
        <w:rPr>
          <w:rFonts w:ascii="Arial" w:hAnsi="Arial" w:cs="Arial"/>
          <w:b/>
        </w:rPr>
        <w:t>Mayo</w:t>
      </w:r>
      <w:proofErr w:type="gramEnd"/>
      <w:r>
        <w:rPr>
          <w:rFonts w:ascii="Arial" w:hAnsi="Arial" w:cs="Arial"/>
          <w:b/>
        </w:rPr>
        <w:t>, calle Rivadavia 473 (E), Departamento Capital”.</w:t>
      </w:r>
    </w:p>
    <w:p w:rsidR="004A441F" w:rsidRDefault="004A441F">
      <w:pPr>
        <w:pStyle w:val="Standard"/>
        <w:spacing w:line="283" w:lineRule="exact"/>
        <w:jc w:val="both"/>
        <w:rPr>
          <w:rFonts w:ascii="Arial" w:hAnsi="Arial" w:cs="Arial"/>
        </w:rPr>
      </w:pPr>
    </w:p>
    <w:p w:rsidR="004A441F" w:rsidRDefault="007030E2">
      <w:pPr>
        <w:pStyle w:val="Standard"/>
        <w:spacing w:line="283" w:lineRule="exact"/>
        <w:jc w:val="both"/>
      </w:pPr>
      <w:r>
        <w:rPr>
          <w:rFonts w:ascii="Arial" w:hAnsi="Arial" w:cs="Arial"/>
          <w:b/>
          <w:bCs/>
          <w:u w:val="single"/>
        </w:rPr>
        <w:t>ARTÍCULO Nº2</w:t>
      </w:r>
      <w:r>
        <w:rPr>
          <w:rFonts w:ascii="Arial" w:hAnsi="Arial" w:cs="Arial"/>
        </w:rPr>
        <w:t xml:space="preserve">: </w:t>
      </w:r>
      <w:r>
        <w:rPr>
          <w:rFonts w:ascii="Arial" w:hAnsi="Arial" w:cs="Arial"/>
          <w:b/>
          <w:bCs/>
        </w:rPr>
        <w:t>NORMATIVA APLICABLE – ORDEN DE PRELACIÓN</w:t>
      </w:r>
    </w:p>
    <w:p w:rsidR="004A441F" w:rsidRDefault="004A441F">
      <w:pPr>
        <w:pStyle w:val="Standard"/>
        <w:spacing w:line="283" w:lineRule="exact"/>
        <w:jc w:val="both"/>
        <w:rPr>
          <w:rFonts w:ascii="Arial" w:hAnsi="Arial" w:cs="Arial"/>
        </w:rPr>
      </w:pPr>
    </w:p>
    <w:p w:rsidR="004A441F" w:rsidRDefault="007030E2">
      <w:pPr>
        <w:pStyle w:val="Standard"/>
        <w:jc w:val="both"/>
        <w:rPr>
          <w:rFonts w:ascii="Arial" w:hAnsi="Arial" w:cs="Arial"/>
        </w:rPr>
      </w:pPr>
      <w:r>
        <w:rPr>
          <w:rFonts w:ascii="Arial" w:hAnsi="Arial" w:cs="Arial"/>
        </w:rPr>
        <w:t>Serán de aplicación las siguientes normas legales:</w:t>
      </w:r>
    </w:p>
    <w:p w:rsidR="004A441F" w:rsidRDefault="007030E2">
      <w:pPr>
        <w:pStyle w:val="Standard"/>
        <w:numPr>
          <w:ilvl w:val="0"/>
          <w:numId w:val="2"/>
        </w:numPr>
        <w:jc w:val="both"/>
        <w:rPr>
          <w:rFonts w:ascii="Arial" w:hAnsi="Arial" w:cs="Arial"/>
        </w:rPr>
      </w:pPr>
      <w:r>
        <w:rPr>
          <w:rFonts w:ascii="Arial" w:hAnsi="Arial" w:cs="Arial"/>
        </w:rPr>
        <w:t xml:space="preserve">Ley Provincial de Obras Públicas </w:t>
      </w:r>
      <w:proofErr w:type="spellStart"/>
      <w:r>
        <w:rPr>
          <w:rFonts w:ascii="Arial" w:hAnsi="Arial" w:cs="Arial"/>
        </w:rPr>
        <w:t>Nº</w:t>
      </w:r>
      <w:proofErr w:type="spellEnd"/>
      <w:r>
        <w:rPr>
          <w:rFonts w:ascii="Arial" w:hAnsi="Arial" w:cs="Arial"/>
        </w:rPr>
        <w:t xml:space="preserve"> 128-A (anterior Ley </w:t>
      </w:r>
      <w:proofErr w:type="spellStart"/>
      <w:r>
        <w:rPr>
          <w:rFonts w:ascii="Arial" w:hAnsi="Arial" w:cs="Arial"/>
        </w:rPr>
        <w:t>Nº</w:t>
      </w:r>
      <w:proofErr w:type="spellEnd"/>
      <w:r>
        <w:rPr>
          <w:rFonts w:ascii="Arial" w:hAnsi="Arial" w:cs="Arial"/>
        </w:rPr>
        <w:t xml:space="preserve"> 3734);</w:t>
      </w:r>
    </w:p>
    <w:p w:rsidR="004A441F" w:rsidRDefault="007030E2">
      <w:pPr>
        <w:pStyle w:val="Standard"/>
        <w:numPr>
          <w:ilvl w:val="0"/>
          <w:numId w:val="2"/>
        </w:numPr>
        <w:jc w:val="both"/>
        <w:rPr>
          <w:rFonts w:ascii="Arial" w:hAnsi="Arial" w:cs="Arial"/>
        </w:rPr>
      </w:pPr>
      <w:r>
        <w:rPr>
          <w:rFonts w:ascii="Arial" w:hAnsi="Arial" w:cs="Arial"/>
        </w:rPr>
        <w:t xml:space="preserve">Decreto Reglamentario </w:t>
      </w:r>
      <w:proofErr w:type="spellStart"/>
      <w:r>
        <w:rPr>
          <w:rFonts w:ascii="Arial" w:hAnsi="Arial" w:cs="Arial"/>
        </w:rPr>
        <w:t>Nº</w:t>
      </w:r>
      <w:proofErr w:type="spellEnd"/>
      <w:r>
        <w:rPr>
          <w:rFonts w:ascii="Arial" w:hAnsi="Arial" w:cs="Arial"/>
        </w:rPr>
        <w:t xml:space="preserve"> 3523-OSP-72 y concordantes;</w:t>
      </w:r>
    </w:p>
    <w:p w:rsidR="004A441F" w:rsidRDefault="007030E2">
      <w:pPr>
        <w:pStyle w:val="Standard"/>
        <w:numPr>
          <w:ilvl w:val="0"/>
          <w:numId w:val="2"/>
        </w:numPr>
        <w:jc w:val="both"/>
        <w:rPr>
          <w:rFonts w:ascii="Arial" w:hAnsi="Arial" w:cs="Arial"/>
        </w:rPr>
      </w:pPr>
      <w:r>
        <w:rPr>
          <w:rFonts w:ascii="Arial" w:hAnsi="Arial" w:cs="Arial"/>
        </w:rPr>
        <w:t>Ley Nº307-A (anterior ley 5459) (Registro Provincial de Constructores de Obras Públi</w:t>
      </w:r>
      <w:r>
        <w:rPr>
          <w:rFonts w:ascii="Arial" w:hAnsi="Arial" w:cs="Arial"/>
        </w:rPr>
        <w:t>cas);</w:t>
      </w:r>
    </w:p>
    <w:p w:rsidR="004A441F" w:rsidRDefault="007030E2">
      <w:pPr>
        <w:pStyle w:val="Standard"/>
        <w:numPr>
          <w:ilvl w:val="0"/>
          <w:numId w:val="2"/>
        </w:numPr>
        <w:jc w:val="both"/>
        <w:rPr>
          <w:rFonts w:ascii="Arial" w:hAnsi="Arial" w:cs="Arial"/>
        </w:rPr>
      </w:pPr>
      <w:r>
        <w:rPr>
          <w:rFonts w:ascii="Arial" w:hAnsi="Arial" w:cs="Arial"/>
        </w:rPr>
        <w:t xml:space="preserve">Decreto </w:t>
      </w:r>
      <w:proofErr w:type="spellStart"/>
      <w:r>
        <w:rPr>
          <w:rFonts w:ascii="Arial" w:hAnsi="Arial" w:cs="Arial"/>
        </w:rPr>
        <w:t>Nº</w:t>
      </w:r>
      <w:proofErr w:type="spellEnd"/>
      <w:r>
        <w:rPr>
          <w:rFonts w:ascii="Arial" w:hAnsi="Arial" w:cs="Arial"/>
        </w:rPr>
        <w:t xml:space="preserve"> 0857-OSP-73;</w:t>
      </w:r>
    </w:p>
    <w:p w:rsidR="004A441F" w:rsidRDefault="007030E2">
      <w:pPr>
        <w:pStyle w:val="Standard"/>
        <w:numPr>
          <w:ilvl w:val="0"/>
          <w:numId w:val="2"/>
        </w:numPr>
        <w:jc w:val="both"/>
        <w:rPr>
          <w:rFonts w:ascii="Arial" w:hAnsi="Arial" w:cs="Arial"/>
        </w:rPr>
      </w:pPr>
      <w:r>
        <w:rPr>
          <w:rFonts w:ascii="Arial" w:hAnsi="Arial" w:cs="Arial"/>
        </w:rPr>
        <w:t xml:space="preserve">Decreto </w:t>
      </w:r>
      <w:proofErr w:type="spellStart"/>
      <w:r>
        <w:rPr>
          <w:rFonts w:ascii="Arial" w:hAnsi="Arial" w:cs="Arial"/>
        </w:rPr>
        <w:t>Nº</w:t>
      </w:r>
      <w:proofErr w:type="spellEnd"/>
      <w:r>
        <w:rPr>
          <w:rFonts w:ascii="Arial" w:hAnsi="Arial" w:cs="Arial"/>
        </w:rPr>
        <w:t xml:space="preserve"> 1432-OSP-73;</w:t>
      </w:r>
    </w:p>
    <w:p w:rsidR="004A441F" w:rsidRDefault="007030E2">
      <w:pPr>
        <w:pStyle w:val="Standard"/>
        <w:numPr>
          <w:ilvl w:val="0"/>
          <w:numId w:val="2"/>
        </w:numPr>
        <w:jc w:val="both"/>
        <w:rPr>
          <w:rFonts w:ascii="Arial" w:hAnsi="Arial" w:cs="Arial"/>
        </w:rPr>
      </w:pPr>
      <w:r>
        <w:rPr>
          <w:rFonts w:ascii="Arial" w:hAnsi="Arial" w:cs="Arial"/>
        </w:rPr>
        <w:t xml:space="preserve">Decreto Reglamentario </w:t>
      </w:r>
      <w:proofErr w:type="spellStart"/>
      <w:r>
        <w:rPr>
          <w:rFonts w:ascii="Arial" w:hAnsi="Arial" w:cs="Arial"/>
        </w:rPr>
        <w:t>Nº</w:t>
      </w:r>
      <w:proofErr w:type="spellEnd"/>
      <w:r>
        <w:rPr>
          <w:rFonts w:ascii="Arial" w:hAnsi="Arial" w:cs="Arial"/>
        </w:rPr>
        <w:t xml:space="preserve"> 1487-OSP-86;</w:t>
      </w:r>
    </w:p>
    <w:p w:rsidR="004A441F" w:rsidRDefault="007030E2">
      <w:pPr>
        <w:pStyle w:val="Standard"/>
        <w:numPr>
          <w:ilvl w:val="0"/>
          <w:numId w:val="2"/>
        </w:numPr>
        <w:jc w:val="both"/>
        <w:rPr>
          <w:rFonts w:ascii="Arial" w:hAnsi="Arial" w:cs="Arial"/>
        </w:rPr>
      </w:pPr>
      <w:r>
        <w:rPr>
          <w:rFonts w:ascii="Arial" w:hAnsi="Arial" w:cs="Arial"/>
        </w:rPr>
        <w:t xml:space="preserve">Ley135-A (anterior Ley </w:t>
      </w:r>
      <w:proofErr w:type="spellStart"/>
      <w:r>
        <w:rPr>
          <w:rFonts w:ascii="Arial" w:hAnsi="Arial" w:cs="Arial"/>
        </w:rPr>
        <w:t>Nº</w:t>
      </w:r>
      <w:proofErr w:type="spellEnd"/>
      <w:r>
        <w:rPr>
          <w:rFonts w:ascii="Arial" w:hAnsi="Arial" w:cs="Arial"/>
        </w:rPr>
        <w:t xml:space="preserve"> 3784) de Procedimientos Administrativos;</w:t>
      </w:r>
    </w:p>
    <w:p w:rsidR="004A441F" w:rsidRDefault="007030E2">
      <w:pPr>
        <w:pStyle w:val="Standard"/>
        <w:numPr>
          <w:ilvl w:val="0"/>
          <w:numId w:val="2"/>
        </w:numPr>
        <w:jc w:val="both"/>
        <w:rPr>
          <w:rFonts w:ascii="Arial" w:hAnsi="Arial" w:cs="Arial"/>
        </w:rPr>
      </w:pPr>
      <w:r>
        <w:rPr>
          <w:rFonts w:ascii="Arial" w:hAnsi="Arial" w:cs="Arial"/>
        </w:rPr>
        <w:t>Ley Nº158-A (anterior Ley 3969) – Compre Sanjuanino;</w:t>
      </w:r>
    </w:p>
    <w:p w:rsidR="004A441F" w:rsidRDefault="007030E2">
      <w:pPr>
        <w:pStyle w:val="Standard"/>
        <w:numPr>
          <w:ilvl w:val="0"/>
          <w:numId w:val="2"/>
        </w:numPr>
        <w:jc w:val="both"/>
        <w:rPr>
          <w:rFonts w:ascii="Arial" w:hAnsi="Arial" w:cs="Arial"/>
        </w:rPr>
      </w:pPr>
      <w:r>
        <w:rPr>
          <w:rFonts w:ascii="Arial" w:hAnsi="Arial" w:cs="Arial"/>
        </w:rPr>
        <w:t xml:space="preserve">Decreto Reglamentario </w:t>
      </w:r>
      <w:proofErr w:type="spellStart"/>
      <w:r>
        <w:rPr>
          <w:rFonts w:ascii="Arial" w:hAnsi="Arial" w:cs="Arial"/>
        </w:rPr>
        <w:t>Nº</w:t>
      </w:r>
      <w:proofErr w:type="spellEnd"/>
      <w:r>
        <w:rPr>
          <w:rFonts w:ascii="Arial" w:hAnsi="Arial" w:cs="Arial"/>
        </w:rPr>
        <w:t xml:space="preserve"> </w:t>
      </w:r>
      <w:r>
        <w:rPr>
          <w:rFonts w:ascii="Arial" w:hAnsi="Arial" w:cs="Arial"/>
        </w:rPr>
        <w:t>1092-ME-00;</w:t>
      </w:r>
    </w:p>
    <w:p w:rsidR="004A441F" w:rsidRDefault="007030E2">
      <w:pPr>
        <w:pStyle w:val="Standard"/>
        <w:numPr>
          <w:ilvl w:val="0"/>
          <w:numId w:val="2"/>
        </w:numPr>
        <w:jc w:val="both"/>
        <w:rPr>
          <w:rFonts w:ascii="Arial" w:hAnsi="Arial" w:cs="Arial"/>
        </w:rPr>
      </w:pPr>
      <w:r>
        <w:rPr>
          <w:rFonts w:ascii="Arial" w:hAnsi="Arial" w:cs="Arial"/>
        </w:rPr>
        <w:t xml:space="preserve">Decreto Nacional </w:t>
      </w:r>
      <w:proofErr w:type="spellStart"/>
      <w:r>
        <w:rPr>
          <w:rFonts w:ascii="Arial" w:hAnsi="Arial" w:cs="Arial"/>
        </w:rPr>
        <w:t>Nº</w:t>
      </w:r>
      <w:proofErr w:type="spellEnd"/>
      <w:r>
        <w:rPr>
          <w:rFonts w:ascii="Arial" w:hAnsi="Arial" w:cs="Arial"/>
        </w:rPr>
        <w:t xml:space="preserve"> 691/2016 – Re determinación de Precios</w:t>
      </w:r>
    </w:p>
    <w:p w:rsidR="004A441F" w:rsidRDefault="007030E2">
      <w:pPr>
        <w:pStyle w:val="Standard"/>
        <w:numPr>
          <w:ilvl w:val="0"/>
          <w:numId w:val="2"/>
        </w:numPr>
        <w:jc w:val="both"/>
        <w:rPr>
          <w:rFonts w:ascii="Arial" w:hAnsi="Arial" w:cs="Arial"/>
        </w:rPr>
      </w:pPr>
      <w:r>
        <w:rPr>
          <w:rFonts w:ascii="Arial" w:hAnsi="Arial" w:cs="Arial"/>
        </w:rPr>
        <w:t xml:space="preserve">Decreto Acuerdo </w:t>
      </w:r>
      <w:proofErr w:type="spellStart"/>
      <w:r>
        <w:rPr>
          <w:rFonts w:ascii="Arial" w:hAnsi="Arial" w:cs="Arial"/>
        </w:rPr>
        <w:t>Nº</w:t>
      </w:r>
      <w:proofErr w:type="spellEnd"/>
      <w:r>
        <w:rPr>
          <w:rFonts w:ascii="Arial" w:hAnsi="Arial" w:cs="Arial"/>
        </w:rPr>
        <w:t xml:space="preserve"> 0028 de fecha 06/09/2016 (</w:t>
      </w:r>
      <w:proofErr w:type="spellStart"/>
      <w:r>
        <w:rPr>
          <w:rFonts w:ascii="Arial" w:hAnsi="Arial" w:cs="Arial"/>
        </w:rPr>
        <w:t>ant</w:t>
      </w:r>
      <w:proofErr w:type="spellEnd"/>
      <w:r>
        <w:rPr>
          <w:rFonts w:ascii="Arial" w:hAnsi="Arial" w:cs="Arial"/>
        </w:rPr>
        <w:t xml:space="preserve">. Decreto </w:t>
      </w:r>
      <w:proofErr w:type="spellStart"/>
      <w:r>
        <w:rPr>
          <w:rFonts w:ascii="Arial" w:hAnsi="Arial" w:cs="Arial"/>
        </w:rPr>
        <w:t>Nº</w:t>
      </w:r>
      <w:proofErr w:type="spellEnd"/>
      <w:r>
        <w:rPr>
          <w:rFonts w:ascii="Arial" w:hAnsi="Arial" w:cs="Arial"/>
        </w:rPr>
        <w:t xml:space="preserve"> 1447-MIT y MA-2004) – </w:t>
      </w:r>
      <w:proofErr w:type="spellStart"/>
      <w:r>
        <w:rPr>
          <w:rFonts w:ascii="Arial" w:hAnsi="Arial" w:cs="Arial"/>
        </w:rPr>
        <w:t>Nº</w:t>
      </w:r>
      <w:proofErr w:type="spellEnd"/>
      <w:r>
        <w:rPr>
          <w:rFonts w:ascii="Arial" w:hAnsi="Arial" w:cs="Arial"/>
        </w:rPr>
        <w:t xml:space="preserve"> 0653- MI y T-2006; </w:t>
      </w:r>
      <w:proofErr w:type="spellStart"/>
      <w:r>
        <w:rPr>
          <w:rFonts w:ascii="Arial" w:hAnsi="Arial" w:cs="Arial"/>
        </w:rPr>
        <w:t>Nº</w:t>
      </w:r>
      <w:proofErr w:type="spellEnd"/>
      <w:r>
        <w:rPr>
          <w:rFonts w:ascii="Arial" w:hAnsi="Arial" w:cs="Arial"/>
        </w:rPr>
        <w:t xml:space="preserve"> 499-MI-2014 y </w:t>
      </w:r>
      <w:proofErr w:type="spellStart"/>
      <w:r>
        <w:rPr>
          <w:rFonts w:ascii="Arial" w:hAnsi="Arial" w:cs="Arial"/>
        </w:rPr>
        <w:t>Nº</w:t>
      </w:r>
      <w:proofErr w:type="spellEnd"/>
      <w:r>
        <w:rPr>
          <w:rFonts w:ascii="Arial" w:hAnsi="Arial" w:cs="Arial"/>
        </w:rPr>
        <w:t xml:space="preserve"> 381-MPel-2016 de Re determinación de Precios:</w:t>
      </w:r>
    </w:p>
    <w:p w:rsidR="004A441F" w:rsidRDefault="007030E2">
      <w:pPr>
        <w:pStyle w:val="Standard"/>
        <w:numPr>
          <w:ilvl w:val="0"/>
          <w:numId w:val="2"/>
        </w:numPr>
        <w:jc w:val="both"/>
        <w:rPr>
          <w:rFonts w:ascii="Arial" w:hAnsi="Arial" w:cs="Arial"/>
        </w:rPr>
      </w:pPr>
      <w:r>
        <w:rPr>
          <w:rFonts w:ascii="Arial" w:hAnsi="Arial" w:cs="Arial"/>
        </w:rPr>
        <w:t xml:space="preserve">Decreto </w:t>
      </w:r>
      <w:proofErr w:type="spellStart"/>
      <w:r>
        <w:rPr>
          <w:rFonts w:ascii="Arial" w:hAnsi="Arial" w:cs="Arial"/>
        </w:rPr>
        <w:t>Nº</w:t>
      </w:r>
      <w:proofErr w:type="spellEnd"/>
      <w:r>
        <w:rPr>
          <w:rFonts w:ascii="Arial" w:hAnsi="Arial" w:cs="Arial"/>
        </w:rPr>
        <w:t xml:space="preserve"> 279</w:t>
      </w:r>
      <w:r>
        <w:rPr>
          <w:rFonts w:ascii="Arial" w:hAnsi="Arial" w:cs="Arial"/>
        </w:rPr>
        <w:t>6-OSP-80</w:t>
      </w:r>
    </w:p>
    <w:p w:rsidR="004A441F" w:rsidRDefault="007030E2">
      <w:pPr>
        <w:pStyle w:val="Standard"/>
        <w:numPr>
          <w:ilvl w:val="0"/>
          <w:numId w:val="2"/>
        </w:numPr>
        <w:jc w:val="both"/>
        <w:rPr>
          <w:rFonts w:ascii="Arial" w:hAnsi="Arial" w:cs="Arial"/>
        </w:rPr>
      </w:pPr>
      <w:r>
        <w:rPr>
          <w:rFonts w:ascii="Arial" w:hAnsi="Arial" w:cs="Arial"/>
        </w:rPr>
        <w:t xml:space="preserve">Ley Nº643-A (ex Ley </w:t>
      </w:r>
      <w:proofErr w:type="spellStart"/>
      <w:r>
        <w:rPr>
          <w:rFonts w:ascii="Arial" w:hAnsi="Arial" w:cs="Arial"/>
        </w:rPr>
        <w:t>Nº</w:t>
      </w:r>
      <w:proofErr w:type="spellEnd"/>
      <w:r>
        <w:rPr>
          <w:rFonts w:ascii="Arial" w:hAnsi="Arial" w:cs="Arial"/>
        </w:rPr>
        <w:t xml:space="preserve"> 7053), Artículo 17º - Deudores por Crédito del Banco San Juan S.A.</w:t>
      </w:r>
    </w:p>
    <w:p w:rsidR="004A441F" w:rsidRDefault="007030E2">
      <w:pPr>
        <w:pStyle w:val="Standard"/>
        <w:numPr>
          <w:ilvl w:val="0"/>
          <w:numId w:val="2"/>
        </w:numPr>
        <w:jc w:val="both"/>
        <w:rPr>
          <w:rFonts w:ascii="Arial" w:hAnsi="Arial" w:cs="Arial"/>
        </w:rPr>
      </w:pPr>
      <w:r>
        <w:rPr>
          <w:rFonts w:ascii="Arial" w:hAnsi="Arial" w:cs="Arial"/>
        </w:rPr>
        <w:t>Normas Legales Nacionales, Provinciales y Municipales pertinentes;</w:t>
      </w:r>
    </w:p>
    <w:p w:rsidR="004A441F" w:rsidRDefault="007030E2">
      <w:pPr>
        <w:pStyle w:val="Standard"/>
        <w:numPr>
          <w:ilvl w:val="0"/>
          <w:numId w:val="2"/>
        </w:numPr>
        <w:jc w:val="both"/>
        <w:rPr>
          <w:rFonts w:ascii="Arial" w:hAnsi="Arial" w:cs="Arial"/>
        </w:rPr>
      </w:pPr>
      <w:r>
        <w:rPr>
          <w:rFonts w:ascii="Arial" w:hAnsi="Arial" w:cs="Arial"/>
        </w:rPr>
        <w:t>Contrato; Circulares Modificatorias y/o Aclaratorias;</w:t>
      </w:r>
    </w:p>
    <w:p w:rsidR="004A441F" w:rsidRDefault="007030E2">
      <w:pPr>
        <w:pStyle w:val="Standard"/>
        <w:numPr>
          <w:ilvl w:val="0"/>
          <w:numId w:val="2"/>
        </w:numPr>
        <w:jc w:val="both"/>
        <w:rPr>
          <w:rFonts w:ascii="Arial" w:hAnsi="Arial" w:cs="Arial"/>
        </w:rPr>
      </w:pPr>
      <w:r>
        <w:rPr>
          <w:rFonts w:ascii="Arial" w:hAnsi="Arial" w:cs="Arial"/>
        </w:rPr>
        <w:t>Pliego Particular de Bases y Condici</w:t>
      </w:r>
      <w:r>
        <w:rPr>
          <w:rFonts w:ascii="Arial" w:hAnsi="Arial" w:cs="Arial"/>
        </w:rPr>
        <w:t>ones;</w:t>
      </w:r>
    </w:p>
    <w:p w:rsidR="004A441F" w:rsidRDefault="007030E2">
      <w:pPr>
        <w:pStyle w:val="Standard"/>
        <w:numPr>
          <w:ilvl w:val="0"/>
          <w:numId w:val="2"/>
        </w:numPr>
        <w:jc w:val="both"/>
        <w:rPr>
          <w:rFonts w:ascii="Arial" w:hAnsi="Arial" w:cs="Arial"/>
        </w:rPr>
      </w:pPr>
      <w:r>
        <w:rPr>
          <w:rFonts w:ascii="Arial" w:hAnsi="Arial" w:cs="Arial"/>
        </w:rPr>
        <w:t>Especificaciones Técnicas Particulares;</w:t>
      </w:r>
    </w:p>
    <w:p w:rsidR="004A441F" w:rsidRDefault="007030E2">
      <w:pPr>
        <w:pStyle w:val="Standard"/>
        <w:numPr>
          <w:ilvl w:val="0"/>
          <w:numId w:val="2"/>
        </w:numPr>
        <w:jc w:val="both"/>
        <w:rPr>
          <w:rFonts w:ascii="Arial" w:hAnsi="Arial" w:cs="Arial"/>
        </w:rPr>
      </w:pPr>
      <w:r>
        <w:rPr>
          <w:rFonts w:ascii="Arial" w:hAnsi="Arial" w:cs="Arial"/>
        </w:rPr>
        <w:t xml:space="preserve">Ley 504-L (anterior Ley </w:t>
      </w:r>
      <w:proofErr w:type="spellStart"/>
      <w:r>
        <w:rPr>
          <w:rFonts w:ascii="Arial" w:hAnsi="Arial" w:cs="Arial"/>
        </w:rPr>
        <w:t>Nº</w:t>
      </w:r>
      <w:proofErr w:type="spellEnd"/>
      <w:r>
        <w:rPr>
          <w:rFonts w:ascii="Arial" w:hAnsi="Arial" w:cs="Arial"/>
        </w:rPr>
        <w:t xml:space="preserve"> 6571) y Decretos reglamentarios (Evaluación Impacto Ambiental;</w:t>
      </w:r>
    </w:p>
    <w:p w:rsidR="004A441F" w:rsidRDefault="007030E2">
      <w:pPr>
        <w:pStyle w:val="Standard"/>
        <w:numPr>
          <w:ilvl w:val="0"/>
          <w:numId w:val="2"/>
        </w:numPr>
        <w:jc w:val="both"/>
        <w:rPr>
          <w:rFonts w:ascii="Arial" w:hAnsi="Arial" w:cs="Arial"/>
        </w:rPr>
      </w:pPr>
      <w:r>
        <w:rPr>
          <w:rFonts w:ascii="Arial" w:hAnsi="Arial" w:cs="Arial"/>
        </w:rPr>
        <w:t>Código de Edificación de la Provincia de San Juan,</w:t>
      </w:r>
    </w:p>
    <w:p w:rsidR="004A441F" w:rsidRDefault="007030E2">
      <w:pPr>
        <w:pStyle w:val="Standard"/>
        <w:numPr>
          <w:ilvl w:val="0"/>
          <w:numId w:val="2"/>
        </w:numPr>
        <w:jc w:val="both"/>
        <w:rPr>
          <w:rFonts w:ascii="Arial" w:hAnsi="Arial" w:cs="Arial"/>
        </w:rPr>
      </w:pPr>
      <w:r>
        <w:rPr>
          <w:rFonts w:ascii="Arial" w:hAnsi="Arial" w:cs="Arial"/>
        </w:rPr>
        <w:t xml:space="preserve">Todo ello en los términos del Decreto Provincial </w:t>
      </w:r>
      <w:proofErr w:type="spellStart"/>
      <w:r>
        <w:rPr>
          <w:rFonts w:ascii="Arial" w:hAnsi="Arial" w:cs="Arial"/>
        </w:rPr>
        <w:t>Nº</w:t>
      </w:r>
      <w:proofErr w:type="spellEnd"/>
      <w:r>
        <w:rPr>
          <w:rFonts w:ascii="Arial" w:hAnsi="Arial" w:cs="Arial"/>
        </w:rPr>
        <w:t xml:space="preserve"> 391/15.</w:t>
      </w:r>
    </w:p>
    <w:p w:rsidR="004A441F" w:rsidRDefault="004A441F">
      <w:pPr>
        <w:pStyle w:val="Standard"/>
        <w:jc w:val="both"/>
        <w:rPr>
          <w:rFonts w:ascii="Arial" w:hAnsi="Arial" w:cs="Arial"/>
        </w:rPr>
      </w:pPr>
    </w:p>
    <w:p w:rsidR="004A441F" w:rsidRDefault="007030E2">
      <w:pPr>
        <w:pStyle w:val="Standard"/>
        <w:jc w:val="both"/>
        <w:rPr>
          <w:rFonts w:ascii="Arial" w:hAnsi="Arial" w:cs="Arial"/>
        </w:rPr>
      </w:pPr>
      <w:r>
        <w:rPr>
          <w:rFonts w:ascii="Arial" w:hAnsi="Arial" w:cs="Arial"/>
        </w:rPr>
        <w:t xml:space="preserve">En </w:t>
      </w:r>
      <w:r>
        <w:rPr>
          <w:rFonts w:ascii="Arial" w:hAnsi="Arial" w:cs="Arial"/>
        </w:rPr>
        <w:t>caso de discrepancia de la documentación contractual primará el orden de prelación establecido en el artículo 24º del decreto 3523-OSP-72.</w:t>
      </w:r>
    </w:p>
    <w:p w:rsidR="004A441F" w:rsidRDefault="004A441F">
      <w:pPr>
        <w:pStyle w:val="Standard"/>
        <w:jc w:val="both"/>
        <w:rPr>
          <w:rFonts w:ascii="Arial" w:hAnsi="Arial" w:cs="Arial"/>
        </w:rPr>
      </w:pPr>
    </w:p>
    <w:p w:rsidR="004A441F" w:rsidRDefault="004A441F">
      <w:pPr>
        <w:pStyle w:val="Standard"/>
        <w:spacing w:line="283" w:lineRule="exact"/>
        <w:jc w:val="both"/>
        <w:rPr>
          <w:rFonts w:ascii="Arial" w:hAnsi="Arial" w:cs="Arial"/>
          <w:b/>
          <w:bCs/>
          <w:u w:val="single"/>
        </w:rPr>
      </w:pPr>
    </w:p>
    <w:p w:rsidR="004A441F" w:rsidRDefault="007030E2">
      <w:pPr>
        <w:pStyle w:val="Standard"/>
        <w:spacing w:line="283" w:lineRule="exact"/>
        <w:jc w:val="both"/>
      </w:pPr>
      <w:r>
        <w:rPr>
          <w:rFonts w:ascii="Arial" w:hAnsi="Arial" w:cs="Arial"/>
          <w:b/>
          <w:bCs/>
          <w:u w:val="single"/>
        </w:rPr>
        <w:t>ARTÍCULO Nº3</w:t>
      </w:r>
      <w:r>
        <w:rPr>
          <w:rFonts w:ascii="Arial" w:hAnsi="Arial" w:cs="Arial"/>
        </w:rPr>
        <w:t>:</w:t>
      </w:r>
      <w:r>
        <w:rPr>
          <w:rFonts w:ascii="Arial" w:hAnsi="Arial" w:cs="Arial"/>
          <w:b/>
          <w:bCs/>
        </w:rPr>
        <w:t xml:space="preserve"> DENOMINACIONES</w:t>
      </w:r>
    </w:p>
    <w:p w:rsidR="004A441F" w:rsidRDefault="004A441F">
      <w:pPr>
        <w:pStyle w:val="Standard"/>
        <w:spacing w:line="283" w:lineRule="exact"/>
        <w:jc w:val="both"/>
        <w:rPr>
          <w:rFonts w:ascii="Arial" w:hAnsi="Arial" w:cs="Arial"/>
        </w:rPr>
      </w:pPr>
    </w:p>
    <w:p w:rsidR="004A441F" w:rsidRDefault="007030E2">
      <w:pPr>
        <w:pStyle w:val="Standard"/>
        <w:jc w:val="both"/>
        <w:rPr>
          <w:rFonts w:ascii="Arial" w:hAnsi="Arial" w:cs="Arial"/>
        </w:rPr>
      </w:pPr>
      <w:r>
        <w:rPr>
          <w:rFonts w:ascii="Arial" w:hAnsi="Arial" w:cs="Arial"/>
        </w:rPr>
        <w:t>Las diversas denominaciones contenidas en el presente pliego, y la documentación de l</w:t>
      </w:r>
      <w:r>
        <w:rPr>
          <w:rFonts w:ascii="Arial" w:hAnsi="Arial" w:cs="Arial"/>
        </w:rPr>
        <w:t>a licitación, se interpretarán de la siguiente manera:</w:t>
      </w:r>
    </w:p>
    <w:p w:rsidR="004A441F" w:rsidRDefault="004A441F">
      <w:pPr>
        <w:pStyle w:val="Standard"/>
        <w:jc w:val="both"/>
        <w:rPr>
          <w:rFonts w:ascii="Arial" w:hAnsi="Arial" w:cs="Arial"/>
        </w:rPr>
      </w:pPr>
    </w:p>
    <w:p w:rsidR="004A441F" w:rsidRDefault="007030E2">
      <w:pPr>
        <w:pStyle w:val="Standard"/>
        <w:jc w:val="both"/>
      </w:pPr>
      <w:r>
        <w:rPr>
          <w:rFonts w:ascii="Arial" w:hAnsi="Arial" w:cs="Arial"/>
          <w:b/>
          <w:bCs/>
        </w:rPr>
        <w:t>COMITENTE:</w:t>
      </w:r>
      <w:r>
        <w:rPr>
          <w:rFonts w:ascii="Arial" w:hAnsi="Arial" w:cs="Arial"/>
        </w:rPr>
        <w:t xml:space="preserve"> Poder Judicial de San Juan.</w:t>
      </w:r>
    </w:p>
    <w:p w:rsidR="004A441F" w:rsidRDefault="004A441F">
      <w:pPr>
        <w:pStyle w:val="Standard"/>
        <w:jc w:val="both"/>
        <w:rPr>
          <w:rFonts w:ascii="Arial" w:hAnsi="Arial" w:cs="Arial"/>
        </w:rPr>
      </w:pPr>
    </w:p>
    <w:p w:rsidR="004A441F" w:rsidRDefault="007030E2">
      <w:pPr>
        <w:pStyle w:val="Standard"/>
        <w:jc w:val="both"/>
      </w:pPr>
      <w:r>
        <w:rPr>
          <w:rFonts w:ascii="Arial" w:hAnsi="Arial" w:cs="Arial"/>
          <w:b/>
          <w:bCs/>
        </w:rPr>
        <w:t>PROPONENTE:</w:t>
      </w:r>
      <w:r>
        <w:rPr>
          <w:rFonts w:ascii="Arial" w:hAnsi="Arial" w:cs="Arial"/>
        </w:rPr>
        <w:t xml:space="preserve"> Persona física o jurídica que formule oferta, presentando los documentos requeridos en </w:t>
      </w:r>
      <w:proofErr w:type="gramStart"/>
      <w:r>
        <w:rPr>
          <w:rFonts w:ascii="Arial" w:hAnsi="Arial" w:cs="Arial"/>
        </w:rPr>
        <w:t>éste</w:t>
      </w:r>
      <w:proofErr w:type="gramEnd"/>
      <w:r>
        <w:rPr>
          <w:rFonts w:ascii="Arial" w:hAnsi="Arial" w:cs="Arial"/>
        </w:rPr>
        <w:t xml:space="preserve"> Pliego Particular de Bases y Condiciones.</w:t>
      </w:r>
    </w:p>
    <w:p w:rsidR="004A441F" w:rsidRDefault="004A441F">
      <w:pPr>
        <w:pStyle w:val="Standard"/>
        <w:jc w:val="both"/>
        <w:rPr>
          <w:rFonts w:ascii="Arial" w:hAnsi="Arial" w:cs="Arial"/>
        </w:rPr>
      </w:pPr>
    </w:p>
    <w:p w:rsidR="004A441F" w:rsidRDefault="007030E2">
      <w:pPr>
        <w:pStyle w:val="Standard"/>
        <w:jc w:val="both"/>
      </w:pPr>
      <w:r>
        <w:rPr>
          <w:rFonts w:ascii="Arial" w:hAnsi="Arial" w:cs="Arial"/>
          <w:b/>
          <w:bCs/>
        </w:rPr>
        <w:t>ADJUDICATARIO</w:t>
      </w:r>
      <w:r>
        <w:rPr>
          <w:rFonts w:ascii="Arial" w:hAnsi="Arial" w:cs="Arial"/>
          <w:b/>
          <w:bCs/>
        </w:rPr>
        <w:t xml:space="preserve">: </w:t>
      </w:r>
      <w:r>
        <w:rPr>
          <w:rFonts w:ascii="Arial" w:hAnsi="Arial" w:cs="Arial"/>
        </w:rPr>
        <w:t>El proponente al que se la haya notificado la adjudicación, y hasta el momento de la firma del Contrato.</w:t>
      </w:r>
    </w:p>
    <w:p w:rsidR="004A441F" w:rsidRDefault="004A441F">
      <w:pPr>
        <w:pStyle w:val="Standard"/>
        <w:jc w:val="both"/>
        <w:rPr>
          <w:rFonts w:ascii="Arial" w:hAnsi="Arial" w:cs="Arial"/>
        </w:rPr>
      </w:pPr>
    </w:p>
    <w:p w:rsidR="004A441F" w:rsidRDefault="007030E2">
      <w:pPr>
        <w:pStyle w:val="Standard"/>
        <w:jc w:val="both"/>
      </w:pPr>
      <w:r>
        <w:rPr>
          <w:rFonts w:ascii="Arial" w:hAnsi="Arial" w:cs="Arial"/>
          <w:b/>
          <w:bCs/>
        </w:rPr>
        <w:t xml:space="preserve">CONTRATISTA: </w:t>
      </w:r>
      <w:r>
        <w:rPr>
          <w:rFonts w:ascii="Arial" w:hAnsi="Arial" w:cs="Arial"/>
        </w:rPr>
        <w:t>El Adjudicatario que haya suscrito el contrato respectivo y a partir de que el mismo adquiera validez legal.</w:t>
      </w:r>
    </w:p>
    <w:p w:rsidR="004A441F" w:rsidRDefault="004A441F">
      <w:pPr>
        <w:pStyle w:val="Standard"/>
        <w:jc w:val="both"/>
        <w:rPr>
          <w:rFonts w:ascii="Arial" w:hAnsi="Arial" w:cs="Arial"/>
        </w:rPr>
      </w:pPr>
    </w:p>
    <w:p w:rsidR="004A441F" w:rsidRDefault="007030E2">
      <w:pPr>
        <w:pStyle w:val="Standard"/>
        <w:jc w:val="both"/>
      </w:pPr>
      <w:r>
        <w:rPr>
          <w:rFonts w:ascii="Arial" w:hAnsi="Arial" w:cs="Arial"/>
          <w:b/>
        </w:rPr>
        <w:t>SUBCONTRATISTA:</w:t>
      </w:r>
      <w:r>
        <w:rPr>
          <w:rFonts w:ascii="Arial" w:hAnsi="Arial" w:cs="Arial"/>
        </w:rPr>
        <w:t xml:space="preserve"> Toda persona física o jurídica, cuya contratación autorizada por la Administración, haya sido determinada con el contratista, bajo su exclusiva responsabilidad.</w:t>
      </w:r>
    </w:p>
    <w:p w:rsidR="004A441F" w:rsidRDefault="004A441F">
      <w:pPr>
        <w:pStyle w:val="Standard"/>
        <w:jc w:val="both"/>
        <w:rPr>
          <w:rFonts w:ascii="Arial" w:hAnsi="Arial" w:cs="Arial"/>
        </w:rPr>
      </w:pPr>
    </w:p>
    <w:p w:rsidR="004A441F" w:rsidRDefault="007030E2">
      <w:pPr>
        <w:pStyle w:val="Standard"/>
        <w:jc w:val="both"/>
      </w:pPr>
      <w:r>
        <w:rPr>
          <w:rFonts w:ascii="Arial" w:hAnsi="Arial" w:cs="Arial"/>
          <w:b/>
          <w:bCs/>
        </w:rPr>
        <w:t>INSPECTOR:</w:t>
      </w:r>
      <w:r>
        <w:rPr>
          <w:rFonts w:ascii="Arial" w:hAnsi="Arial" w:cs="Arial"/>
        </w:rPr>
        <w:t xml:space="preserve"> El responsable designado por el Poder Judicial, que tiene a su carg</w:t>
      </w:r>
      <w:r>
        <w:rPr>
          <w:rFonts w:ascii="Arial" w:hAnsi="Arial" w:cs="Arial"/>
        </w:rPr>
        <w:t>o el control y vigilancia directa del servicio.</w:t>
      </w:r>
    </w:p>
    <w:p w:rsidR="004A441F" w:rsidRDefault="004A441F">
      <w:pPr>
        <w:pStyle w:val="Standard"/>
        <w:jc w:val="both"/>
        <w:rPr>
          <w:rFonts w:ascii="Arial" w:hAnsi="Arial" w:cs="Arial"/>
        </w:rPr>
      </w:pPr>
    </w:p>
    <w:p w:rsidR="004A441F" w:rsidRDefault="007030E2">
      <w:pPr>
        <w:pStyle w:val="Standard"/>
        <w:jc w:val="both"/>
      </w:pPr>
      <w:r>
        <w:rPr>
          <w:rFonts w:ascii="Arial" w:hAnsi="Arial" w:cs="Arial"/>
          <w:b/>
          <w:bCs/>
        </w:rPr>
        <w:t>REPRESENTANTE TÉCNICO:</w:t>
      </w:r>
      <w:r>
        <w:rPr>
          <w:rFonts w:ascii="Arial" w:hAnsi="Arial" w:cs="Arial"/>
        </w:rPr>
        <w:t xml:space="preserve"> El profesional representante de la contratista, encargado de la conducción técnica de la Obra.</w:t>
      </w:r>
    </w:p>
    <w:p w:rsidR="004A441F" w:rsidRDefault="004A441F">
      <w:pPr>
        <w:pStyle w:val="Standard"/>
        <w:jc w:val="both"/>
        <w:rPr>
          <w:rFonts w:ascii="Arial" w:hAnsi="Arial" w:cs="Arial"/>
        </w:rPr>
      </w:pPr>
    </w:p>
    <w:p w:rsidR="004A441F" w:rsidRDefault="007030E2">
      <w:pPr>
        <w:pStyle w:val="Standard"/>
        <w:jc w:val="both"/>
      </w:pPr>
      <w:r>
        <w:rPr>
          <w:rFonts w:ascii="Arial" w:hAnsi="Arial" w:cs="Arial"/>
          <w:b/>
          <w:bCs/>
        </w:rPr>
        <w:t>DÍAS:</w:t>
      </w:r>
      <w:r>
        <w:rPr>
          <w:rFonts w:ascii="Arial" w:hAnsi="Arial" w:cs="Arial"/>
        </w:rPr>
        <w:t xml:space="preserve"> Salvo indicación en contrario, se entenderán días corridos, incluso aquellos inháb</w:t>
      </w:r>
      <w:r>
        <w:rPr>
          <w:rFonts w:ascii="Arial" w:hAnsi="Arial" w:cs="Arial"/>
        </w:rPr>
        <w:t xml:space="preserve">iles y feriados de cualquier naturaleza, de acuerdo a la Ley de Obras públicas </w:t>
      </w:r>
      <w:proofErr w:type="spellStart"/>
      <w:r>
        <w:rPr>
          <w:rFonts w:ascii="Arial" w:hAnsi="Arial" w:cs="Arial"/>
        </w:rPr>
        <w:t>Nº</w:t>
      </w:r>
      <w:proofErr w:type="spellEnd"/>
      <w:r>
        <w:rPr>
          <w:rFonts w:ascii="Arial" w:hAnsi="Arial" w:cs="Arial"/>
        </w:rPr>
        <w:t xml:space="preserve"> 128-A (anterior Ley </w:t>
      </w:r>
      <w:proofErr w:type="spellStart"/>
      <w:r>
        <w:rPr>
          <w:rFonts w:ascii="Arial" w:hAnsi="Arial" w:cs="Arial"/>
        </w:rPr>
        <w:t>Nº</w:t>
      </w:r>
      <w:proofErr w:type="spellEnd"/>
      <w:r>
        <w:rPr>
          <w:rFonts w:ascii="Arial" w:hAnsi="Arial" w:cs="Arial"/>
        </w:rPr>
        <w:t xml:space="preserve"> 3734) y Decreto Reglamentario.</w:t>
      </w:r>
    </w:p>
    <w:p w:rsidR="004A441F" w:rsidRDefault="004A441F">
      <w:pPr>
        <w:pStyle w:val="Standard"/>
        <w:jc w:val="both"/>
        <w:rPr>
          <w:rFonts w:ascii="Arial" w:hAnsi="Arial" w:cs="Arial"/>
        </w:rPr>
      </w:pPr>
    </w:p>
    <w:p w:rsidR="004A441F" w:rsidRDefault="007030E2">
      <w:pPr>
        <w:pStyle w:val="Standard"/>
        <w:jc w:val="both"/>
      </w:pPr>
      <w:r>
        <w:rPr>
          <w:rFonts w:ascii="Arial" w:hAnsi="Arial" w:cs="Arial"/>
          <w:b/>
          <w:bCs/>
        </w:rPr>
        <w:t>PROPUESTA:</w:t>
      </w:r>
      <w:r>
        <w:rPr>
          <w:rFonts w:ascii="Arial" w:hAnsi="Arial" w:cs="Arial"/>
        </w:rPr>
        <w:t xml:space="preserve"> Los documentos de la oferta técnico-económica, presentados en tiempo y forma, con precios básicos vigentes a</w:t>
      </w:r>
      <w:r>
        <w:rPr>
          <w:rFonts w:ascii="Arial" w:hAnsi="Arial" w:cs="Arial"/>
        </w:rPr>
        <w:t>l mes de apertura de las propuestas.</w:t>
      </w:r>
    </w:p>
    <w:p w:rsidR="004A441F" w:rsidRDefault="004A441F">
      <w:pPr>
        <w:pStyle w:val="Standard"/>
        <w:jc w:val="both"/>
        <w:rPr>
          <w:rFonts w:ascii="Arial" w:hAnsi="Arial" w:cs="Arial"/>
        </w:rPr>
      </w:pPr>
    </w:p>
    <w:p w:rsidR="004A441F" w:rsidRDefault="007030E2">
      <w:pPr>
        <w:pStyle w:val="Standard"/>
        <w:jc w:val="both"/>
      </w:pPr>
      <w:r>
        <w:rPr>
          <w:rFonts w:ascii="Arial" w:hAnsi="Arial" w:cs="Arial"/>
          <w:b/>
          <w:bCs/>
        </w:rPr>
        <w:t xml:space="preserve">PLIEGO: </w:t>
      </w:r>
      <w:r>
        <w:rPr>
          <w:rFonts w:ascii="Arial" w:hAnsi="Arial" w:cs="Arial"/>
        </w:rPr>
        <w:t>El conjunto de la documentación constituida por:</w:t>
      </w:r>
    </w:p>
    <w:p w:rsidR="004A441F" w:rsidRDefault="007030E2">
      <w:pPr>
        <w:pStyle w:val="Standard"/>
        <w:numPr>
          <w:ilvl w:val="0"/>
          <w:numId w:val="3"/>
        </w:numPr>
        <w:jc w:val="both"/>
      </w:pPr>
      <w:r>
        <w:rPr>
          <w:rFonts w:ascii="Arial" w:hAnsi="Arial" w:cs="Arial"/>
        </w:rPr>
        <w:t>Pliego Particular de Bases y Condiciones</w:t>
      </w:r>
    </w:p>
    <w:p w:rsidR="004A441F" w:rsidRDefault="007030E2">
      <w:pPr>
        <w:pStyle w:val="Standard"/>
        <w:numPr>
          <w:ilvl w:val="0"/>
          <w:numId w:val="3"/>
        </w:numPr>
        <w:jc w:val="both"/>
      </w:pPr>
      <w:r>
        <w:rPr>
          <w:rFonts w:ascii="Arial" w:hAnsi="Arial" w:cs="Arial"/>
        </w:rPr>
        <w:t>Especificaciones Técnicas Generales y Particulares</w:t>
      </w:r>
    </w:p>
    <w:p w:rsidR="004A441F" w:rsidRDefault="007030E2">
      <w:pPr>
        <w:pStyle w:val="Standard"/>
        <w:numPr>
          <w:ilvl w:val="0"/>
          <w:numId w:val="3"/>
        </w:numPr>
        <w:jc w:val="both"/>
      </w:pPr>
      <w:r>
        <w:rPr>
          <w:rFonts w:ascii="Arial" w:hAnsi="Arial" w:cs="Arial"/>
        </w:rPr>
        <w:t>Presupuesto Oficial</w:t>
      </w:r>
    </w:p>
    <w:p w:rsidR="004A441F" w:rsidRDefault="007030E2">
      <w:pPr>
        <w:pStyle w:val="Standard"/>
        <w:numPr>
          <w:ilvl w:val="0"/>
          <w:numId w:val="3"/>
        </w:numPr>
        <w:jc w:val="both"/>
      </w:pPr>
      <w:r>
        <w:rPr>
          <w:rFonts w:ascii="Arial" w:hAnsi="Arial" w:cs="Arial"/>
        </w:rPr>
        <w:t>Formularios Tipos</w:t>
      </w:r>
    </w:p>
    <w:p w:rsidR="004A441F" w:rsidRDefault="007030E2">
      <w:pPr>
        <w:pStyle w:val="Standard"/>
        <w:numPr>
          <w:ilvl w:val="0"/>
          <w:numId w:val="3"/>
        </w:numPr>
        <w:jc w:val="both"/>
      </w:pPr>
      <w:r>
        <w:rPr>
          <w:rFonts w:ascii="Arial" w:hAnsi="Arial" w:cs="Arial"/>
        </w:rPr>
        <w:t>Planos (5)</w:t>
      </w:r>
    </w:p>
    <w:p w:rsidR="004A441F" w:rsidRDefault="004A441F">
      <w:pPr>
        <w:pStyle w:val="Standard"/>
        <w:spacing w:line="283" w:lineRule="exact"/>
        <w:jc w:val="both"/>
        <w:rPr>
          <w:rFonts w:ascii="Arial" w:hAnsi="Arial" w:cs="Arial"/>
        </w:rPr>
      </w:pPr>
    </w:p>
    <w:p w:rsidR="004A441F" w:rsidRDefault="007030E2">
      <w:pPr>
        <w:pStyle w:val="Standard"/>
        <w:spacing w:line="283" w:lineRule="exact"/>
        <w:jc w:val="both"/>
        <w:rPr>
          <w:rFonts w:ascii="Arial" w:hAnsi="Arial" w:cs="Arial"/>
        </w:rPr>
      </w:pPr>
      <w:r>
        <w:rPr>
          <w:rFonts w:ascii="Arial" w:hAnsi="Arial" w:cs="Arial"/>
        </w:rPr>
        <w:t>Asimismo, integrará</w:t>
      </w:r>
      <w:r>
        <w:rPr>
          <w:rFonts w:ascii="Arial" w:hAnsi="Arial" w:cs="Arial"/>
        </w:rPr>
        <w:t>n el pliego todas las circulares aclaratorias y/o modificatorias, ya sean de oficio o de respuesta a consultas efectuadas por los participantes.</w:t>
      </w:r>
    </w:p>
    <w:p w:rsidR="004A441F" w:rsidRDefault="004A441F">
      <w:pPr>
        <w:pStyle w:val="Standard"/>
        <w:spacing w:line="283" w:lineRule="exact"/>
        <w:jc w:val="both"/>
        <w:rPr>
          <w:rFonts w:ascii="Arial" w:hAnsi="Arial" w:cs="Arial"/>
          <w:b/>
          <w:bCs/>
          <w:u w:val="single"/>
        </w:rPr>
      </w:pPr>
    </w:p>
    <w:p w:rsidR="004A441F" w:rsidRDefault="007030E2">
      <w:pPr>
        <w:pStyle w:val="Standard"/>
        <w:spacing w:line="283" w:lineRule="exact"/>
        <w:jc w:val="both"/>
      </w:pPr>
      <w:r>
        <w:rPr>
          <w:rFonts w:ascii="Arial" w:hAnsi="Arial" w:cs="Arial"/>
          <w:b/>
          <w:bCs/>
          <w:u w:val="single"/>
        </w:rPr>
        <w:t>ARTÍCULO Nº4: ADQUISICIÓN DEL PLIEGO</w:t>
      </w:r>
    </w:p>
    <w:p w:rsidR="004A441F" w:rsidRDefault="004A441F">
      <w:pPr>
        <w:pStyle w:val="Standard"/>
        <w:spacing w:line="283" w:lineRule="exact"/>
        <w:jc w:val="both"/>
        <w:rPr>
          <w:rFonts w:ascii="Arial" w:hAnsi="Arial" w:cs="Arial"/>
        </w:rPr>
      </w:pPr>
    </w:p>
    <w:p w:rsidR="004A441F" w:rsidRDefault="007030E2">
      <w:pPr>
        <w:pStyle w:val="Standard"/>
        <w:spacing w:line="283" w:lineRule="exact"/>
        <w:jc w:val="both"/>
        <w:rPr>
          <w:rFonts w:ascii="Arial" w:hAnsi="Arial" w:cs="Arial"/>
        </w:rPr>
      </w:pPr>
      <w:r>
        <w:rPr>
          <w:rFonts w:ascii="Arial" w:hAnsi="Arial" w:cs="Arial"/>
        </w:rPr>
        <w:t xml:space="preserve">El valor del pliego será fijado por la Corte de Justicia en la Acordada </w:t>
      </w:r>
      <w:r>
        <w:rPr>
          <w:rFonts w:ascii="Arial" w:hAnsi="Arial" w:cs="Arial"/>
        </w:rPr>
        <w:t>que autorice el llamado a Licitación Pública. Dicho valor del Pliego será de un monto no reembolsable. El presente Pliego podrá consultarse en la Oficina de Compras dependiente de la Dirección general Financiera Contable del Poder Judicial de San Juan.</w:t>
      </w:r>
    </w:p>
    <w:p w:rsidR="004A441F" w:rsidRDefault="007030E2">
      <w:pPr>
        <w:pStyle w:val="Standard"/>
        <w:spacing w:line="283" w:lineRule="exact"/>
        <w:jc w:val="both"/>
        <w:rPr>
          <w:rFonts w:ascii="Arial" w:hAnsi="Arial" w:cs="Arial"/>
        </w:rPr>
      </w:pPr>
      <w:r>
        <w:rPr>
          <w:rFonts w:ascii="Arial" w:hAnsi="Arial" w:cs="Arial"/>
        </w:rPr>
        <w:t xml:space="preserve">La </w:t>
      </w:r>
      <w:r>
        <w:rPr>
          <w:rFonts w:ascii="Arial" w:hAnsi="Arial" w:cs="Arial"/>
        </w:rPr>
        <w:t>documentación licitatoria estará disponible en la página web oficial del Poder Judicial de San Juan.</w:t>
      </w:r>
    </w:p>
    <w:p w:rsidR="004A441F" w:rsidRDefault="004A441F">
      <w:pPr>
        <w:pStyle w:val="Standard"/>
        <w:spacing w:line="283" w:lineRule="exact"/>
        <w:jc w:val="both"/>
        <w:rPr>
          <w:rFonts w:ascii="Arial" w:hAnsi="Arial" w:cs="Arial"/>
          <w:bCs/>
        </w:rPr>
      </w:pPr>
    </w:p>
    <w:p w:rsidR="004A441F" w:rsidRDefault="007030E2">
      <w:pPr>
        <w:pStyle w:val="Standard"/>
        <w:spacing w:line="283" w:lineRule="exact"/>
        <w:jc w:val="both"/>
      </w:pPr>
      <w:r>
        <w:rPr>
          <w:rFonts w:ascii="Arial" w:hAnsi="Arial" w:cs="Arial"/>
          <w:b/>
          <w:bCs/>
          <w:u w:val="single"/>
        </w:rPr>
        <w:t>ARTÍCULO Nº5</w:t>
      </w:r>
      <w:r>
        <w:rPr>
          <w:rFonts w:ascii="Arial" w:hAnsi="Arial" w:cs="Arial"/>
          <w:b/>
          <w:bCs/>
        </w:rPr>
        <w:t>: CONOCIMIENTO DE NORMAS LEGALES Y DEL EMPLAZAMIENTO DEL EDIFICIO. VISITA.</w:t>
      </w:r>
    </w:p>
    <w:p w:rsidR="004A441F" w:rsidRDefault="007030E2">
      <w:pPr>
        <w:pStyle w:val="Standard"/>
        <w:spacing w:line="283" w:lineRule="exact"/>
        <w:jc w:val="both"/>
      </w:pPr>
      <w:r>
        <w:rPr>
          <w:rFonts w:ascii="Arial" w:hAnsi="Arial" w:cs="Arial"/>
        </w:rPr>
        <w:t xml:space="preserve">Los Proponentes deberán conocer y aceptar la normativa </w:t>
      </w:r>
      <w:r>
        <w:rPr>
          <w:rFonts w:ascii="Arial" w:hAnsi="Arial" w:cs="Arial"/>
        </w:rPr>
        <w:t xml:space="preserve">indicada en el Artículo </w:t>
      </w:r>
      <w:proofErr w:type="spellStart"/>
      <w:r>
        <w:rPr>
          <w:rFonts w:ascii="Arial" w:hAnsi="Arial" w:cs="Arial"/>
        </w:rPr>
        <w:t>Nº</w:t>
      </w:r>
      <w:proofErr w:type="spellEnd"/>
      <w:r>
        <w:rPr>
          <w:rFonts w:ascii="Arial" w:hAnsi="Arial" w:cs="Arial"/>
        </w:rPr>
        <w:t xml:space="preserve"> 2, como así también los reglamentos de Organismos Municipales, Provinciales, Nacionales y/o privados vigentes para el rubro de la presente Licitación, Leyes Laborales e Impositivas, Tasas e Impuestos que graven la realización de </w:t>
      </w:r>
      <w:r>
        <w:rPr>
          <w:rFonts w:ascii="Arial" w:hAnsi="Arial" w:cs="Arial"/>
        </w:rPr>
        <w:t xml:space="preserve">sus </w:t>
      </w:r>
      <w:r>
        <w:rPr>
          <w:rFonts w:ascii="Arial" w:hAnsi="Arial" w:cs="Arial"/>
        </w:rPr>
        <w:lastRenderedPageBreak/>
        <w:t>trabajos y toda otra ley, Decreto, Ordenanza, Reglamentación, etc., vinculados con la ejecución de los trabajos.</w:t>
      </w:r>
    </w:p>
    <w:p w:rsidR="004A441F" w:rsidRDefault="007030E2">
      <w:pPr>
        <w:spacing w:line="283" w:lineRule="exact"/>
        <w:jc w:val="both"/>
      </w:pPr>
      <w:r>
        <w:rPr>
          <w:rFonts w:ascii="Arial" w:hAnsi="Arial" w:cs="Arial"/>
        </w:rPr>
        <w:t xml:space="preserve">Asimismo, los Proponentes deberán visitar el lugar de emplazamiento de la obra, Entrepiso, Primer y Segundo Piso del Edificio 25 de </w:t>
      </w:r>
      <w:proofErr w:type="gramStart"/>
      <w:r>
        <w:rPr>
          <w:rFonts w:ascii="Arial" w:hAnsi="Arial" w:cs="Arial"/>
        </w:rPr>
        <w:t>Mayo</w:t>
      </w:r>
      <w:proofErr w:type="gramEnd"/>
      <w:r>
        <w:rPr>
          <w:rFonts w:ascii="Arial" w:hAnsi="Arial" w:cs="Arial"/>
        </w:rPr>
        <w:t>, s</w:t>
      </w:r>
      <w:r>
        <w:rPr>
          <w:rFonts w:ascii="Arial" w:hAnsi="Arial" w:cs="Arial"/>
        </w:rPr>
        <w:t>ito en calle Rivadavia 473 (E), departamento Capital, para tomar conocimiento de sus características principales, y condiciones de trabajo tales como: provisión de energía eléctrica y agua, acceso, etc. y cualquier otro elemento que pueda constituir un fac</w:t>
      </w:r>
      <w:r>
        <w:rPr>
          <w:rFonts w:ascii="Arial" w:hAnsi="Arial" w:cs="Arial"/>
        </w:rPr>
        <w:t xml:space="preserve">tor influyente en el justiprecio del monto de la oferta que integra la propuesta. La visita se realizará en día hábil, en horario a establecer entre las 7.00hs. y 13.00hs, en coordinación con profesionales del Departamento de Servicios Generales. </w:t>
      </w:r>
    </w:p>
    <w:p w:rsidR="004A441F" w:rsidRDefault="007030E2">
      <w:pPr>
        <w:spacing w:line="283" w:lineRule="exact"/>
        <w:jc w:val="both"/>
      </w:pPr>
      <w:r>
        <w:rPr>
          <w:rFonts w:ascii="Arial" w:hAnsi="Arial" w:cs="Arial"/>
        </w:rPr>
        <w:t>Los prop</w:t>
      </w:r>
      <w:r>
        <w:rPr>
          <w:rFonts w:ascii="Arial" w:hAnsi="Arial" w:cs="Arial"/>
        </w:rPr>
        <w:t xml:space="preserve">onentes que deseen realizar dicha la visita deberán enviar mail, una vez adquirido el pliego, a </w:t>
      </w:r>
      <w:hyperlink r:id="rId5">
        <w:r>
          <w:rPr>
            <w:rStyle w:val="EnlacedeInternet"/>
            <w:rFonts w:ascii="Arial" w:hAnsi="Arial" w:cs="Arial"/>
          </w:rPr>
          <w:t>anamsarmiento@jussanjuan.gov.ar</w:t>
        </w:r>
      </w:hyperlink>
      <w:r>
        <w:rPr>
          <w:rFonts w:ascii="Arial" w:hAnsi="Arial" w:cs="Arial"/>
        </w:rPr>
        <w:t xml:space="preserve">. Mediante este medio se les comunicará día y horario de la misma. </w:t>
      </w:r>
    </w:p>
    <w:p w:rsidR="004A441F" w:rsidRDefault="007030E2">
      <w:pPr>
        <w:pStyle w:val="Standard"/>
        <w:spacing w:line="283" w:lineRule="exact"/>
        <w:jc w:val="both"/>
        <w:rPr>
          <w:rFonts w:ascii="Arial" w:hAnsi="Arial" w:cs="Arial"/>
        </w:rPr>
      </w:pPr>
      <w:r>
        <w:rPr>
          <w:rFonts w:ascii="Arial" w:hAnsi="Arial" w:cs="Arial"/>
        </w:rPr>
        <w:t xml:space="preserve">La </w:t>
      </w:r>
      <w:r>
        <w:rPr>
          <w:rFonts w:ascii="Arial" w:hAnsi="Arial" w:cs="Arial"/>
        </w:rPr>
        <w:t>Comitente no reconocerá ningún reclamo, derivado del incumplimiento de la obligación impuesta por este artículo.</w:t>
      </w:r>
    </w:p>
    <w:p w:rsidR="004A441F" w:rsidRDefault="004A441F">
      <w:pPr>
        <w:pStyle w:val="Standard"/>
        <w:spacing w:line="283" w:lineRule="exact"/>
        <w:jc w:val="both"/>
        <w:rPr>
          <w:rFonts w:ascii="Arial" w:hAnsi="Arial" w:cs="Arial"/>
        </w:rPr>
      </w:pPr>
    </w:p>
    <w:p w:rsidR="004A441F" w:rsidRDefault="007030E2">
      <w:pPr>
        <w:pStyle w:val="Standard"/>
        <w:spacing w:line="283" w:lineRule="exact"/>
        <w:jc w:val="both"/>
      </w:pPr>
      <w:r>
        <w:rPr>
          <w:rFonts w:ascii="Arial" w:hAnsi="Arial" w:cs="Arial"/>
          <w:b/>
          <w:bCs/>
          <w:u w:val="single"/>
        </w:rPr>
        <w:t>ARTÍCULO Nº6</w:t>
      </w:r>
      <w:r>
        <w:rPr>
          <w:rFonts w:ascii="Arial" w:hAnsi="Arial" w:cs="Arial"/>
          <w:b/>
          <w:bCs/>
        </w:rPr>
        <w:t>: PRESUPUESTO OFICIAL</w:t>
      </w:r>
    </w:p>
    <w:p w:rsidR="004A441F" w:rsidRDefault="004A441F">
      <w:pPr>
        <w:pStyle w:val="Standard"/>
        <w:spacing w:line="283" w:lineRule="exact"/>
        <w:jc w:val="both"/>
        <w:rPr>
          <w:rFonts w:ascii="Arial" w:hAnsi="Arial" w:cs="Arial"/>
        </w:rPr>
      </w:pPr>
    </w:p>
    <w:p w:rsidR="004A441F" w:rsidRDefault="007030E2">
      <w:pPr>
        <w:pStyle w:val="Standard"/>
        <w:spacing w:line="283" w:lineRule="exact"/>
        <w:jc w:val="both"/>
        <w:rPr>
          <w:rFonts w:ascii="Arial" w:hAnsi="Arial" w:cs="Arial"/>
        </w:rPr>
      </w:pPr>
      <w:r>
        <w:rPr>
          <w:rFonts w:ascii="Arial" w:hAnsi="Arial" w:cs="Arial"/>
        </w:rPr>
        <w:t>Dicho monto comprende el total de la suma a abonar por el período de contratación</w:t>
      </w:r>
    </w:p>
    <w:p w:rsidR="004A441F" w:rsidRDefault="007030E2">
      <w:pPr>
        <w:pStyle w:val="Standard"/>
        <w:spacing w:line="283" w:lineRule="exact"/>
        <w:jc w:val="both"/>
      </w:pPr>
      <w:r>
        <w:rPr>
          <w:rFonts w:ascii="Arial" w:hAnsi="Arial" w:cs="Arial"/>
          <w:color w:val="000000"/>
          <w:shd w:val="clear" w:color="auto" w:fill="FFFFFF"/>
        </w:rPr>
        <w:t>El presupuesto oficial as</w:t>
      </w:r>
      <w:r>
        <w:rPr>
          <w:rFonts w:ascii="Arial" w:hAnsi="Arial" w:cs="Arial"/>
          <w:color w:val="000000"/>
          <w:shd w:val="clear" w:color="auto" w:fill="FFFFFF"/>
        </w:rPr>
        <w:t xml:space="preserve">ciende a la suma de pesos Cinco Millones Seiscientos Cincuenta y Dos Mil </w:t>
      </w:r>
      <w:r>
        <w:rPr>
          <w:rFonts w:ascii="Arial" w:hAnsi="Arial" w:cs="Arial"/>
          <w:color w:val="000000"/>
        </w:rPr>
        <w:t>($ 5.652.000,00)</w:t>
      </w:r>
      <w:r>
        <w:rPr>
          <w:rFonts w:ascii="Arial" w:hAnsi="Arial" w:cs="Arial"/>
          <w:color w:val="000000"/>
          <w:shd w:val="clear" w:color="auto" w:fill="FFFFFF"/>
        </w:rPr>
        <w:t xml:space="preserve"> valor que incluye el IVA, y tasas de Ingresos Brutos y Lote Hogar.</w:t>
      </w:r>
    </w:p>
    <w:p w:rsidR="004A441F" w:rsidRDefault="004A441F">
      <w:pPr>
        <w:pStyle w:val="Standard"/>
        <w:spacing w:line="283" w:lineRule="exact"/>
        <w:jc w:val="both"/>
        <w:rPr>
          <w:rFonts w:ascii="Arial" w:hAnsi="Arial" w:cs="Arial"/>
          <w:color w:val="000000"/>
          <w:shd w:val="clear" w:color="auto" w:fill="FFFF00"/>
        </w:rPr>
      </w:pPr>
    </w:p>
    <w:p w:rsidR="004A441F" w:rsidRDefault="007030E2">
      <w:pPr>
        <w:pStyle w:val="Standard"/>
        <w:spacing w:line="283" w:lineRule="exact"/>
        <w:jc w:val="both"/>
      </w:pPr>
      <w:r>
        <w:rPr>
          <w:rFonts w:ascii="Arial" w:hAnsi="Arial" w:cs="Arial"/>
          <w:b/>
          <w:bCs/>
          <w:u w:val="single"/>
        </w:rPr>
        <w:t>ARTÍCULO Nº7</w:t>
      </w:r>
      <w:r>
        <w:rPr>
          <w:rFonts w:ascii="Arial" w:hAnsi="Arial" w:cs="Arial"/>
          <w:b/>
          <w:bCs/>
        </w:rPr>
        <w:t>:  RECURSOS FINANCIEROS Y FORMA DE PAGO</w:t>
      </w:r>
    </w:p>
    <w:p w:rsidR="004A441F" w:rsidRDefault="004A441F">
      <w:pPr>
        <w:pStyle w:val="Standard"/>
        <w:spacing w:line="283" w:lineRule="exact"/>
        <w:jc w:val="both"/>
        <w:rPr>
          <w:rFonts w:ascii="Arial" w:hAnsi="Arial" w:cs="Arial"/>
        </w:rPr>
      </w:pPr>
    </w:p>
    <w:p w:rsidR="004A441F" w:rsidRDefault="007030E2">
      <w:pPr>
        <w:pStyle w:val="Standard"/>
        <w:spacing w:line="283" w:lineRule="exact"/>
        <w:jc w:val="both"/>
        <w:rPr>
          <w:rFonts w:ascii="Arial" w:hAnsi="Arial" w:cs="Arial"/>
        </w:rPr>
      </w:pPr>
      <w:r>
        <w:rPr>
          <w:rFonts w:ascii="Arial" w:hAnsi="Arial" w:cs="Arial"/>
        </w:rPr>
        <w:t xml:space="preserve">La obra objeto de </w:t>
      </w:r>
      <w:proofErr w:type="gramStart"/>
      <w:r>
        <w:rPr>
          <w:rFonts w:ascii="Arial" w:hAnsi="Arial" w:cs="Arial"/>
        </w:rPr>
        <w:t>ésta</w:t>
      </w:r>
      <w:proofErr w:type="gramEnd"/>
      <w:r>
        <w:rPr>
          <w:rFonts w:ascii="Arial" w:hAnsi="Arial" w:cs="Arial"/>
        </w:rPr>
        <w:t xml:space="preserve"> Licitación será atendi</w:t>
      </w:r>
      <w:r>
        <w:rPr>
          <w:rFonts w:ascii="Arial" w:hAnsi="Arial" w:cs="Arial"/>
        </w:rPr>
        <w:t xml:space="preserve">do con recursos propios del Comitente y la correspondiente certificación será abonada en los términos y condiciones establecidas en la Ley </w:t>
      </w:r>
      <w:proofErr w:type="spellStart"/>
      <w:r>
        <w:rPr>
          <w:rFonts w:ascii="Arial" w:hAnsi="Arial" w:cs="Arial"/>
        </w:rPr>
        <w:t>Nº</w:t>
      </w:r>
      <w:proofErr w:type="spellEnd"/>
      <w:r>
        <w:rPr>
          <w:rFonts w:ascii="Arial" w:hAnsi="Arial" w:cs="Arial"/>
        </w:rPr>
        <w:t xml:space="preserve"> 128-A (anterior Ley </w:t>
      </w:r>
      <w:proofErr w:type="spellStart"/>
      <w:r>
        <w:rPr>
          <w:rFonts w:ascii="Arial" w:hAnsi="Arial" w:cs="Arial"/>
        </w:rPr>
        <w:t>Nº</w:t>
      </w:r>
      <w:proofErr w:type="spellEnd"/>
      <w:r>
        <w:rPr>
          <w:rFonts w:ascii="Arial" w:hAnsi="Arial" w:cs="Arial"/>
        </w:rPr>
        <w:t xml:space="preserve"> 3734) de Obras Públicas y sus decretos reglamentarios.</w:t>
      </w:r>
    </w:p>
    <w:p w:rsidR="004A441F" w:rsidRDefault="004A441F">
      <w:pPr>
        <w:pStyle w:val="Standard"/>
        <w:spacing w:line="283" w:lineRule="exact"/>
        <w:jc w:val="both"/>
        <w:rPr>
          <w:rFonts w:ascii="Arial" w:hAnsi="Arial" w:cs="Arial"/>
        </w:rPr>
      </w:pPr>
    </w:p>
    <w:p w:rsidR="004A441F" w:rsidRDefault="007030E2">
      <w:pPr>
        <w:pStyle w:val="Standard"/>
        <w:spacing w:line="283" w:lineRule="exact"/>
        <w:jc w:val="both"/>
      </w:pPr>
      <w:r>
        <w:rPr>
          <w:rFonts w:ascii="Arial" w:hAnsi="Arial" w:cs="Arial"/>
          <w:b/>
          <w:bCs/>
          <w:u w:val="single"/>
        </w:rPr>
        <w:t xml:space="preserve">ARTICULO </w:t>
      </w:r>
      <w:proofErr w:type="spellStart"/>
      <w:r>
        <w:rPr>
          <w:rFonts w:ascii="Arial" w:hAnsi="Arial" w:cs="Arial"/>
          <w:b/>
          <w:bCs/>
          <w:u w:val="single"/>
        </w:rPr>
        <w:t>Nº</w:t>
      </w:r>
      <w:proofErr w:type="spellEnd"/>
      <w:r>
        <w:rPr>
          <w:rFonts w:ascii="Arial" w:hAnsi="Arial" w:cs="Arial"/>
          <w:b/>
          <w:bCs/>
          <w:u w:val="single"/>
        </w:rPr>
        <w:t xml:space="preserve"> 8</w:t>
      </w:r>
      <w:r>
        <w:rPr>
          <w:rFonts w:ascii="Arial" w:hAnsi="Arial" w:cs="Arial"/>
          <w:b/>
          <w:bCs/>
        </w:rPr>
        <w:t>: SISTEMA DE CONTRATAC</w:t>
      </w:r>
      <w:r>
        <w:rPr>
          <w:rFonts w:ascii="Arial" w:hAnsi="Arial" w:cs="Arial"/>
          <w:b/>
          <w:bCs/>
        </w:rPr>
        <w:t>IÓN</w:t>
      </w:r>
    </w:p>
    <w:p w:rsidR="004A441F" w:rsidRDefault="004A441F">
      <w:pPr>
        <w:pStyle w:val="Standard"/>
        <w:spacing w:line="283" w:lineRule="exact"/>
        <w:jc w:val="both"/>
        <w:rPr>
          <w:rFonts w:ascii="Arial" w:hAnsi="Arial" w:cs="Arial"/>
          <w:b/>
          <w:bCs/>
        </w:rPr>
      </w:pPr>
    </w:p>
    <w:p w:rsidR="004A441F" w:rsidRDefault="007030E2">
      <w:pPr>
        <w:pStyle w:val="Standard"/>
        <w:spacing w:line="283" w:lineRule="exact"/>
        <w:jc w:val="both"/>
      </w:pPr>
      <w:r>
        <w:rPr>
          <w:rFonts w:ascii="Arial" w:hAnsi="Arial" w:cs="Arial"/>
        </w:rPr>
        <w:t xml:space="preserve">La obra que se licita se contratará por el sistema de Ajuste Alzado por precio global, calificándosela a los fines de la aplicación del Decreto Acuerdo </w:t>
      </w:r>
      <w:proofErr w:type="spellStart"/>
      <w:r>
        <w:rPr>
          <w:rFonts w:ascii="Arial" w:hAnsi="Arial" w:cs="Arial"/>
        </w:rPr>
        <w:t>Nº</w:t>
      </w:r>
      <w:proofErr w:type="spellEnd"/>
      <w:r>
        <w:rPr>
          <w:rFonts w:ascii="Arial" w:hAnsi="Arial" w:cs="Arial"/>
        </w:rPr>
        <w:t xml:space="preserve"> 0028 de fecha 06/09/2016 (anterior Decreto </w:t>
      </w:r>
      <w:proofErr w:type="spellStart"/>
      <w:r>
        <w:rPr>
          <w:rFonts w:ascii="Arial" w:hAnsi="Arial" w:cs="Arial"/>
        </w:rPr>
        <w:t>Nº</w:t>
      </w:r>
      <w:proofErr w:type="spellEnd"/>
      <w:r>
        <w:rPr>
          <w:rFonts w:ascii="Arial" w:hAnsi="Arial" w:cs="Arial"/>
        </w:rPr>
        <w:t xml:space="preserve"> 1447- MIT y MA -2004), como Obra de arquitectura.</w:t>
      </w:r>
    </w:p>
    <w:p w:rsidR="004A441F" w:rsidRDefault="007030E2">
      <w:pPr>
        <w:pStyle w:val="Standard"/>
        <w:spacing w:line="283" w:lineRule="exact"/>
        <w:jc w:val="both"/>
        <w:rPr>
          <w:rFonts w:ascii="Arial" w:hAnsi="Arial" w:cs="Arial"/>
        </w:rPr>
      </w:pPr>
      <w:r>
        <w:rPr>
          <w:rFonts w:ascii="Arial" w:hAnsi="Arial" w:cs="Arial"/>
        </w:rPr>
        <w:t>.</w:t>
      </w:r>
    </w:p>
    <w:p w:rsidR="004A441F" w:rsidRDefault="007030E2">
      <w:pPr>
        <w:pStyle w:val="Standard"/>
        <w:spacing w:line="283" w:lineRule="exact"/>
        <w:jc w:val="both"/>
      </w:pPr>
      <w:r>
        <w:rPr>
          <w:rFonts w:ascii="Arial" w:hAnsi="Arial" w:cs="Arial"/>
          <w:b/>
          <w:bCs/>
          <w:color w:val="000000"/>
          <w:u w:val="single"/>
        </w:rPr>
        <w:t xml:space="preserve">ARTÍCULO </w:t>
      </w:r>
      <w:proofErr w:type="spellStart"/>
      <w:r>
        <w:rPr>
          <w:rFonts w:ascii="Arial" w:hAnsi="Arial" w:cs="Arial"/>
          <w:b/>
          <w:bCs/>
          <w:color w:val="000000"/>
          <w:u w:val="single"/>
        </w:rPr>
        <w:t>Nº</w:t>
      </w:r>
      <w:proofErr w:type="spellEnd"/>
      <w:r>
        <w:rPr>
          <w:rFonts w:ascii="Arial" w:hAnsi="Arial" w:cs="Arial"/>
          <w:b/>
          <w:bCs/>
          <w:color w:val="000000"/>
          <w:u w:val="single"/>
        </w:rPr>
        <w:t xml:space="preserve"> 9</w:t>
      </w:r>
      <w:r>
        <w:rPr>
          <w:rFonts w:ascii="Arial" w:hAnsi="Arial" w:cs="Arial"/>
          <w:b/>
          <w:bCs/>
          <w:color w:val="000000"/>
        </w:rPr>
        <w:t>:  PLAZO DE EJECUCIÓN DE OBRA.</w:t>
      </w:r>
    </w:p>
    <w:p w:rsidR="004A441F" w:rsidRDefault="004A441F">
      <w:pPr>
        <w:pStyle w:val="Standard"/>
        <w:rPr>
          <w:rFonts w:ascii="Arial" w:hAnsi="Arial" w:cs="Arial"/>
          <w:b/>
          <w:bCs/>
        </w:rPr>
      </w:pPr>
    </w:p>
    <w:p w:rsidR="004A441F" w:rsidRDefault="007030E2">
      <w:pPr>
        <w:pStyle w:val="Standard"/>
        <w:spacing w:line="283" w:lineRule="exact"/>
        <w:jc w:val="both"/>
      </w:pPr>
      <w:r>
        <w:rPr>
          <w:rFonts w:ascii="Arial" w:hAnsi="Arial" w:cs="Arial"/>
        </w:rPr>
        <w:t xml:space="preserve">El plazo para la ejecución de la obra será de 120 días corridos y se computarán desde la fecha del Acta de Iniciación de los Trabajos, la que deberá operarse dentro de los diez (10) días hábiles </w:t>
      </w:r>
      <w:r>
        <w:rPr>
          <w:rFonts w:ascii="Arial" w:hAnsi="Arial" w:cs="Arial"/>
        </w:rPr>
        <w:t>posteriores a la firma del Contrato.</w:t>
      </w:r>
    </w:p>
    <w:p w:rsidR="004A441F" w:rsidRDefault="004A441F">
      <w:pPr>
        <w:pStyle w:val="Standard"/>
        <w:spacing w:line="283" w:lineRule="exact"/>
        <w:jc w:val="both"/>
        <w:rPr>
          <w:rFonts w:ascii="Arial" w:hAnsi="Arial" w:cs="Arial"/>
        </w:rPr>
      </w:pPr>
    </w:p>
    <w:p w:rsidR="004A441F" w:rsidRDefault="007030E2">
      <w:pPr>
        <w:pStyle w:val="Standard"/>
        <w:spacing w:line="283" w:lineRule="exact"/>
        <w:jc w:val="both"/>
      </w:pPr>
      <w:r>
        <w:rPr>
          <w:rFonts w:ascii="Arial" w:hAnsi="Arial" w:cs="Arial"/>
          <w:b/>
          <w:bCs/>
          <w:u w:val="single"/>
        </w:rPr>
        <w:t xml:space="preserve">ARTÍCULO </w:t>
      </w:r>
      <w:proofErr w:type="spellStart"/>
      <w:r>
        <w:rPr>
          <w:rFonts w:ascii="Arial" w:hAnsi="Arial" w:cs="Arial"/>
          <w:b/>
          <w:bCs/>
          <w:u w:val="single"/>
        </w:rPr>
        <w:t>Nº</w:t>
      </w:r>
      <w:proofErr w:type="spellEnd"/>
      <w:r>
        <w:rPr>
          <w:rFonts w:ascii="Arial" w:hAnsi="Arial" w:cs="Arial"/>
          <w:b/>
          <w:bCs/>
          <w:u w:val="single"/>
        </w:rPr>
        <w:t xml:space="preserve"> 10</w:t>
      </w:r>
      <w:r>
        <w:rPr>
          <w:rFonts w:ascii="Arial" w:hAnsi="Arial" w:cs="Arial"/>
          <w:b/>
          <w:bCs/>
        </w:rPr>
        <w:t>: CONSULTAS Y ACLARACIONES</w:t>
      </w:r>
    </w:p>
    <w:p w:rsidR="004A441F" w:rsidRDefault="004A441F">
      <w:pPr>
        <w:pStyle w:val="Standard"/>
        <w:spacing w:line="283" w:lineRule="exact"/>
        <w:jc w:val="both"/>
        <w:rPr>
          <w:rFonts w:ascii="Arial" w:hAnsi="Arial" w:cs="Arial"/>
        </w:rPr>
      </w:pPr>
    </w:p>
    <w:p w:rsidR="004A441F" w:rsidRDefault="007030E2">
      <w:pPr>
        <w:pStyle w:val="Standard"/>
        <w:spacing w:line="283" w:lineRule="exact"/>
        <w:jc w:val="both"/>
        <w:rPr>
          <w:rFonts w:ascii="Arial" w:hAnsi="Arial" w:cs="Arial"/>
        </w:rPr>
      </w:pPr>
      <w:r>
        <w:rPr>
          <w:rFonts w:ascii="Arial" w:hAnsi="Arial" w:cs="Arial"/>
        </w:rPr>
        <w:t>El plazo para formular consultas o aclaraciones, se fija en hasta cinco (5) días antes de la fecha de apertura de las Propuestas.</w:t>
      </w:r>
    </w:p>
    <w:p w:rsidR="004A441F" w:rsidRDefault="007030E2">
      <w:pPr>
        <w:pStyle w:val="Standard"/>
        <w:spacing w:line="283" w:lineRule="exact"/>
        <w:jc w:val="both"/>
      </w:pPr>
      <w:r>
        <w:rPr>
          <w:rFonts w:ascii="Arial" w:hAnsi="Arial" w:cs="Arial"/>
        </w:rPr>
        <w:t>Dichas consultas deberán formularse al Comiten</w:t>
      </w:r>
      <w:r>
        <w:rPr>
          <w:rFonts w:ascii="Arial" w:hAnsi="Arial" w:cs="Arial"/>
        </w:rPr>
        <w:t xml:space="preserve">te, </w:t>
      </w:r>
      <w:proofErr w:type="spellStart"/>
      <w:r>
        <w:rPr>
          <w:rFonts w:ascii="Arial" w:hAnsi="Arial" w:cs="Arial"/>
        </w:rPr>
        <w:t>via</w:t>
      </w:r>
      <w:proofErr w:type="spellEnd"/>
      <w:r>
        <w:rPr>
          <w:rFonts w:ascii="Arial" w:hAnsi="Arial" w:cs="Arial"/>
        </w:rPr>
        <w:t xml:space="preserve"> mail a </w:t>
      </w:r>
      <w:hyperlink r:id="rId6">
        <w:r>
          <w:rPr>
            <w:rStyle w:val="EnlacedeInternet"/>
            <w:rFonts w:ascii="Arial" w:hAnsi="Arial" w:cs="Arial"/>
          </w:rPr>
          <w:t>anamsarmiento@jusssanjuan.gov.ar</w:t>
        </w:r>
      </w:hyperlink>
      <w:r>
        <w:rPr>
          <w:rFonts w:ascii="Arial" w:hAnsi="Arial" w:cs="Arial"/>
        </w:rPr>
        <w:t xml:space="preserve"> , respondiendo éste de la misma manera hasta dos (2) días hábiles antes de la fecha de apertura.</w:t>
      </w:r>
    </w:p>
    <w:p w:rsidR="004A441F" w:rsidRDefault="007030E2">
      <w:pPr>
        <w:pStyle w:val="Standard"/>
        <w:spacing w:line="283" w:lineRule="exact"/>
        <w:jc w:val="both"/>
        <w:rPr>
          <w:rFonts w:ascii="Arial" w:hAnsi="Arial" w:cs="Arial"/>
        </w:rPr>
      </w:pPr>
      <w:r>
        <w:rPr>
          <w:rFonts w:ascii="Arial" w:hAnsi="Arial" w:cs="Arial"/>
        </w:rPr>
        <w:t xml:space="preserve">Asimismo, el Comitente, si lo considera </w:t>
      </w:r>
      <w:r>
        <w:rPr>
          <w:rFonts w:ascii="Arial" w:hAnsi="Arial" w:cs="Arial"/>
        </w:rPr>
        <w:t>necesario y dentro de los plazos establecidos anteriormente, podrá remitir a quienes hayan adquirido el Pliego, las aclaraciones que estime corresponder.</w:t>
      </w:r>
    </w:p>
    <w:p w:rsidR="004A441F" w:rsidRDefault="007030E2">
      <w:pPr>
        <w:pStyle w:val="Standard"/>
        <w:spacing w:line="283" w:lineRule="exact"/>
        <w:jc w:val="both"/>
        <w:rPr>
          <w:rFonts w:ascii="Arial" w:hAnsi="Arial" w:cs="Arial"/>
        </w:rPr>
      </w:pPr>
      <w:r>
        <w:rPr>
          <w:rFonts w:ascii="Arial" w:hAnsi="Arial" w:cs="Arial"/>
        </w:rPr>
        <w:t>Las consultas, sus respuestas y sus aclaraciones, que integrarán la documentación el Pliego, no consti</w:t>
      </w:r>
      <w:r>
        <w:rPr>
          <w:rFonts w:ascii="Arial" w:hAnsi="Arial" w:cs="Arial"/>
        </w:rPr>
        <w:t>tuyen causal para extender el plazo establecido para la presentación de las Propuestas.</w:t>
      </w:r>
    </w:p>
    <w:p w:rsidR="004A441F" w:rsidRDefault="004A441F">
      <w:pPr>
        <w:pStyle w:val="Standard"/>
        <w:spacing w:line="283" w:lineRule="exact"/>
        <w:jc w:val="both"/>
        <w:rPr>
          <w:rFonts w:ascii="Arial" w:hAnsi="Arial" w:cs="Arial"/>
        </w:rPr>
      </w:pPr>
    </w:p>
    <w:p w:rsidR="004A441F" w:rsidRDefault="007030E2">
      <w:pPr>
        <w:pStyle w:val="Standard"/>
        <w:spacing w:line="283" w:lineRule="exact"/>
        <w:jc w:val="both"/>
      </w:pPr>
      <w:r>
        <w:rPr>
          <w:rFonts w:ascii="Arial" w:hAnsi="Arial" w:cs="Arial"/>
          <w:b/>
          <w:bCs/>
          <w:u w:val="single"/>
        </w:rPr>
        <w:t>ARTÍCULO Nº11</w:t>
      </w:r>
      <w:r>
        <w:rPr>
          <w:rFonts w:ascii="Arial" w:hAnsi="Arial" w:cs="Arial"/>
          <w:b/>
          <w:bCs/>
        </w:rPr>
        <w:t>: PROPONENTES</w:t>
      </w:r>
    </w:p>
    <w:p w:rsidR="004A441F" w:rsidRDefault="004A441F">
      <w:pPr>
        <w:pStyle w:val="Standard"/>
        <w:spacing w:line="283" w:lineRule="exact"/>
        <w:jc w:val="both"/>
        <w:rPr>
          <w:rFonts w:ascii="Arial" w:hAnsi="Arial" w:cs="Arial"/>
        </w:rPr>
      </w:pPr>
    </w:p>
    <w:p w:rsidR="004A441F" w:rsidRDefault="007030E2">
      <w:pPr>
        <w:pStyle w:val="Standard"/>
        <w:spacing w:line="283" w:lineRule="exact"/>
        <w:jc w:val="both"/>
        <w:rPr>
          <w:rFonts w:ascii="Arial" w:hAnsi="Arial" w:cs="Arial"/>
        </w:rPr>
      </w:pPr>
      <w:r>
        <w:rPr>
          <w:rFonts w:ascii="Arial" w:hAnsi="Arial" w:cs="Arial"/>
        </w:rPr>
        <w:t>Los Proponentes podrán ser nacionales o provinciales, admitiéndose su presentación en forma individual o en Uniones Transitorias de Empresa</w:t>
      </w:r>
      <w:r>
        <w:rPr>
          <w:rFonts w:ascii="Arial" w:hAnsi="Arial" w:cs="Arial"/>
        </w:rPr>
        <w:t>s que cumplan con las condiciones de este Pliego.</w:t>
      </w:r>
    </w:p>
    <w:p w:rsidR="004A441F" w:rsidRDefault="007030E2">
      <w:pPr>
        <w:pStyle w:val="Standard"/>
        <w:spacing w:line="283" w:lineRule="exact"/>
        <w:jc w:val="both"/>
        <w:rPr>
          <w:rFonts w:ascii="Arial" w:hAnsi="Arial" w:cs="Arial"/>
        </w:rPr>
      </w:pPr>
      <w:r>
        <w:rPr>
          <w:rFonts w:ascii="Arial" w:hAnsi="Arial" w:cs="Arial"/>
        </w:rPr>
        <w:t>Las personas físicas se acreditarán mediante D.N.I.</w:t>
      </w:r>
    </w:p>
    <w:p w:rsidR="004A441F" w:rsidRDefault="007030E2">
      <w:pPr>
        <w:pStyle w:val="Standard"/>
        <w:spacing w:line="283" w:lineRule="exact"/>
        <w:jc w:val="both"/>
        <w:rPr>
          <w:rFonts w:ascii="Arial" w:hAnsi="Arial" w:cs="Arial"/>
        </w:rPr>
      </w:pPr>
      <w:r>
        <w:rPr>
          <w:rFonts w:ascii="Arial" w:hAnsi="Arial" w:cs="Arial"/>
        </w:rPr>
        <w:t>Las empresas deberán acreditar su personería conforme lo establecido en las leyes en vigencia para la clase o tipo de sociedad a la que pertenezcan, debie</w:t>
      </w:r>
      <w:r>
        <w:rPr>
          <w:rFonts w:ascii="Arial" w:hAnsi="Arial" w:cs="Arial"/>
        </w:rPr>
        <w:t>ndo adjuntar la autorización de los órganos societarios para la presentación en la presente licitación, como así también acompañar los poderes que acrediten la representación de la firma, tanto social como de su representante legal.</w:t>
      </w:r>
    </w:p>
    <w:p w:rsidR="004A441F" w:rsidRDefault="007030E2">
      <w:pPr>
        <w:pStyle w:val="Standard"/>
        <w:spacing w:line="283" w:lineRule="exact"/>
        <w:jc w:val="both"/>
        <w:rPr>
          <w:rFonts w:ascii="Arial" w:hAnsi="Arial" w:cs="Arial"/>
        </w:rPr>
      </w:pPr>
      <w:r>
        <w:rPr>
          <w:rFonts w:ascii="Arial" w:hAnsi="Arial" w:cs="Arial"/>
        </w:rPr>
        <w:t>Si la presentación la r</w:t>
      </w:r>
      <w:r>
        <w:rPr>
          <w:rFonts w:ascii="Arial" w:hAnsi="Arial" w:cs="Arial"/>
        </w:rPr>
        <w:t>ealizare una UTE, las empresas que la integren deberán presentar la documentación requerida en el párrafo precedente y, además:</w:t>
      </w:r>
    </w:p>
    <w:p w:rsidR="004A441F" w:rsidRDefault="007030E2">
      <w:pPr>
        <w:pStyle w:val="Standard"/>
        <w:numPr>
          <w:ilvl w:val="0"/>
          <w:numId w:val="4"/>
        </w:numPr>
        <w:spacing w:line="283" w:lineRule="exact"/>
        <w:jc w:val="both"/>
        <w:rPr>
          <w:rFonts w:ascii="Arial" w:hAnsi="Arial" w:cs="Arial"/>
        </w:rPr>
      </w:pPr>
      <w:r>
        <w:rPr>
          <w:rFonts w:ascii="Arial" w:hAnsi="Arial" w:cs="Arial"/>
        </w:rPr>
        <w:t>Un compromiso de UTE, constituido por no más de dos (2) empresas, el cual deberá plasmarse en un contrato Constitutivo de UTE de</w:t>
      </w:r>
      <w:r>
        <w:rPr>
          <w:rFonts w:ascii="Arial" w:hAnsi="Arial" w:cs="Arial"/>
        </w:rPr>
        <w:t xml:space="preserve"> acuerdo con la Ley Nacional </w:t>
      </w:r>
      <w:proofErr w:type="spellStart"/>
      <w:r>
        <w:rPr>
          <w:rFonts w:ascii="Arial" w:hAnsi="Arial" w:cs="Arial"/>
        </w:rPr>
        <w:t>Nº</w:t>
      </w:r>
      <w:proofErr w:type="spellEnd"/>
      <w:r>
        <w:rPr>
          <w:rFonts w:ascii="Arial" w:hAnsi="Arial" w:cs="Arial"/>
        </w:rPr>
        <w:t xml:space="preserve"> 22.903, que modificó la Ley Nacional </w:t>
      </w:r>
      <w:proofErr w:type="spellStart"/>
      <w:r>
        <w:rPr>
          <w:rFonts w:ascii="Arial" w:hAnsi="Arial" w:cs="Arial"/>
        </w:rPr>
        <w:t>Nº</w:t>
      </w:r>
      <w:proofErr w:type="spellEnd"/>
      <w:r>
        <w:rPr>
          <w:rFonts w:ascii="Arial" w:hAnsi="Arial" w:cs="Arial"/>
        </w:rPr>
        <w:t xml:space="preserve"> 19.550, la que deberá ser suscripta por todos los integrantes y certificadas las firmas por Escribano Público.</w:t>
      </w:r>
    </w:p>
    <w:p w:rsidR="004A441F" w:rsidRDefault="007030E2">
      <w:pPr>
        <w:pStyle w:val="Standard"/>
        <w:numPr>
          <w:ilvl w:val="0"/>
          <w:numId w:val="4"/>
        </w:numPr>
        <w:spacing w:line="283" w:lineRule="exact"/>
        <w:jc w:val="both"/>
        <w:rPr>
          <w:rFonts w:ascii="Arial" w:hAnsi="Arial" w:cs="Arial"/>
        </w:rPr>
      </w:pPr>
      <w:r>
        <w:rPr>
          <w:rFonts w:ascii="Arial" w:hAnsi="Arial" w:cs="Arial"/>
        </w:rPr>
        <w:t>Además de las disposiciones legales en vigencia citadas, en dicho acuerdo</w:t>
      </w:r>
      <w:r>
        <w:rPr>
          <w:rFonts w:ascii="Arial" w:hAnsi="Arial" w:cs="Arial"/>
        </w:rPr>
        <w:t xml:space="preserve"> las Empresas deberán indicar las empresas que la integran y el porcentaje en que cada una de ellas participará en esa UTE, el cual no podrá variar desde su presentación al llamado a Licitación Pública hasta la finalización de la obra, en caso de resultar </w:t>
      </w:r>
      <w:r>
        <w:rPr>
          <w:rFonts w:ascii="Arial" w:hAnsi="Arial" w:cs="Arial"/>
        </w:rPr>
        <w:t>contratista de la misma, Deberá constar en dicho compromiso como único objeto de la constitución de la UTE, la ejecución de la obra objeto de la presente Contratación.</w:t>
      </w:r>
    </w:p>
    <w:p w:rsidR="004A441F" w:rsidRDefault="007030E2">
      <w:pPr>
        <w:pStyle w:val="Standard"/>
        <w:numPr>
          <w:ilvl w:val="0"/>
          <w:numId w:val="4"/>
        </w:numPr>
        <w:spacing w:line="283" w:lineRule="exact"/>
        <w:jc w:val="both"/>
        <w:rPr>
          <w:rFonts w:ascii="Arial" w:hAnsi="Arial" w:cs="Arial"/>
        </w:rPr>
      </w:pPr>
      <w:r>
        <w:rPr>
          <w:rFonts w:ascii="Arial" w:hAnsi="Arial" w:cs="Arial"/>
        </w:rPr>
        <w:t>Las empresas integrantes de la UTE deberán declarar en forma expresa que la responsabili</w:t>
      </w:r>
      <w:r>
        <w:rPr>
          <w:rFonts w:ascii="Arial" w:hAnsi="Arial" w:cs="Arial"/>
        </w:rPr>
        <w:t>dad es asumida en forma mancomunada e ilimitadamente solidaria por todos sus integrantes, renunciado a los beneficios de excusión y división. También, el compromiso formal de no modificar los términos del documento constitutivo de la UTE hasta la recepción</w:t>
      </w:r>
      <w:r>
        <w:rPr>
          <w:rFonts w:ascii="Arial" w:hAnsi="Arial" w:cs="Arial"/>
        </w:rPr>
        <w:t xml:space="preserve"> definitiva de la Obra, en caso de adjudicársele el contrato.</w:t>
      </w:r>
    </w:p>
    <w:p w:rsidR="004A441F" w:rsidRDefault="007030E2">
      <w:pPr>
        <w:pStyle w:val="Standard"/>
        <w:numPr>
          <w:ilvl w:val="0"/>
          <w:numId w:val="4"/>
        </w:numPr>
        <w:spacing w:line="283" w:lineRule="exact"/>
        <w:jc w:val="both"/>
        <w:rPr>
          <w:rFonts w:ascii="Arial" w:hAnsi="Arial" w:cs="Arial"/>
        </w:rPr>
      </w:pPr>
      <w:r>
        <w:rPr>
          <w:rFonts w:ascii="Arial" w:hAnsi="Arial" w:cs="Arial"/>
        </w:rPr>
        <w:t>Si la UTE resultare adjudicataria de la obra, antes de la firma del contrato deberá presentar OBLIGATORIAMENTE, la correspondiente inscripción en el Registro Público de Comercio. Asimismo, deber</w:t>
      </w:r>
      <w:r>
        <w:rPr>
          <w:rFonts w:ascii="Arial" w:hAnsi="Arial" w:cs="Arial"/>
        </w:rPr>
        <w:t>á denunciar el Representante de la UTE, quien acreditará su calidad de tal mediante copia certificada del acta de designación. En caso de revocación de la designación, deberá comunicar al Comitente, en forma fehaciente, dentro de los dos (2) días de produc</w:t>
      </w:r>
      <w:r>
        <w:rPr>
          <w:rFonts w:ascii="Arial" w:hAnsi="Arial" w:cs="Arial"/>
        </w:rPr>
        <w:t>ida.</w:t>
      </w:r>
    </w:p>
    <w:p w:rsidR="004A441F" w:rsidRDefault="007030E2">
      <w:pPr>
        <w:pStyle w:val="Standard"/>
        <w:numPr>
          <w:ilvl w:val="0"/>
          <w:numId w:val="4"/>
        </w:numPr>
        <w:spacing w:line="283" w:lineRule="exact"/>
        <w:jc w:val="both"/>
        <w:rPr>
          <w:rFonts w:ascii="Arial" w:hAnsi="Arial" w:cs="Arial"/>
        </w:rPr>
      </w:pPr>
      <w:r>
        <w:rPr>
          <w:rFonts w:ascii="Arial" w:hAnsi="Arial" w:cs="Arial"/>
        </w:rPr>
        <w:t>Una empresa no podrá formar parte de más de una UTE. Asimismo, si se presenta en asociación con otra empresa, no podrá presentarse sola.</w:t>
      </w:r>
    </w:p>
    <w:p w:rsidR="004A441F" w:rsidRDefault="004A441F">
      <w:pPr>
        <w:pStyle w:val="Standard"/>
        <w:spacing w:line="283" w:lineRule="exact"/>
        <w:jc w:val="both"/>
        <w:rPr>
          <w:rFonts w:ascii="Arial" w:hAnsi="Arial" w:cs="Arial"/>
        </w:rPr>
      </w:pPr>
    </w:p>
    <w:p w:rsidR="004A441F" w:rsidRDefault="004A441F">
      <w:pPr>
        <w:pStyle w:val="Standard"/>
        <w:spacing w:line="283" w:lineRule="exact"/>
        <w:jc w:val="both"/>
        <w:rPr>
          <w:rFonts w:ascii="Arial" w:hAnsi="Arial" w:cs="Arial"/>
        </w:rPr>
      </w:pPr>
    </w:p>
    <w:p w:rsidR="004A441F" w:rsidRDefault="007030E2">
      <w:pPr>
        <w:pStyle w:val="Standard"/>
        <w:spacing w:line="283" w:lineRule="exact"/>
        <w:jc w:val="both"/>
      </w:pPr>
      <w:r>
        <w:rPr>
          <w:rFonts w:ascii="Arial" w:hAnsi="Arial" w:cs="Arial"/>
          <w:b/>
          <w:bCs/>
          <w:u w:val="single"/>
        </w:rPr>
        <w:t>ARTÍCULO Nº12</w:t>
      </w:r>
      <w:r>
        <w:rPr>
          <w:rFonts w:ascii="Arial" w:hAnsi="Arial" w:cs="Arial"/>
          <w:b/>
          <w:bCs/>
        </w:rPr>
        <w:t>: PRESENTANCIÓN DE LAS PROPUESTAS</w:t>
      </w:r>
    </w:p>
    <w:p w:rsidR="004A441F" w:rsidRDefault="004A441F">
      <w:pPr>
        <w:pStyle w:val="Standard"/>
        <w:spacing w:line="283" w:lineRule="exact"/>
        <w:jc w:val="both"/>
        <w:rPr>
          <w:rFonts w:ascii="Arial" w:hAnsi="Arial" w:cs="Arial"/>
        </w:rPr>
      </w:pPr>
    </w:p>
    <w:p w:rsidR="004A441F" w:rsidRDefault="007030E2">
      <w:pPr>
        <w:pStyle w:val="Standard"/>
        <w:spacing w:line="283" w:lineRule="exact"/>
        <w:jc w:val="both"/>
        <w:rPr>
          <w:rFonts w:ascii="Arial" w:hAnsi="Arial" w:cs="Arial"/>
        </w:rPr>
      </w:pPr>
      <w:r>
        <w:rPr>
          <w:rFonts w:ascii="Arial" w:hAnsi="Arial" w:cs="Arial"/>
        </w:rPr>
        <w:t xml:space="preserve">La presentación se admitirá hasta el día y hora indicados en el </w:t>
      </w:r>
      <w:r>
        <w:rPr>
          <w:rFonts w:ascii="Arial" w:hAnsi="Arial" w:cs="Arial"/>
        </w:rPr>
        <w:t>llamado para el Acto de Apertura de los Sobres. La documentación presentada después de la hora establecida para la apertura será devuelta sin abrir.</w:t>
      </w:r>
    </w:p>
    <w:p w:rsidR="004A441F" w:rsidRDefault="007030E2">
      <w:pPr>
        <w:pStyle w:val="Standard"/>
        <w:spacing w:line="283" w:lineRule="exact"/>
        <w:jc w:val="both"/>
        <w:rPr>
          <w:rFonts w:ascii="Arial" w:hAnsi="Arial" w:cs="Arial"/>
        </w:rPr>
      </w:pPr>
      <w:r>
        <w:rPr>
          <w:rFonts w:ascii="Arial" w:hAnsi="Arial" w:cs="Arial"/>
        </w:rPr>
        <w:t>Los Proponentes deberán examinar cuidadosamente el Pliego General de Bases y Condiciones y no omitir la pre</w:t>
      </w:r>
      <w:r>
        <w:rPr>
          <w:rFonts w:ascii="Arial" w:hAnsi="Arial" w:cs="Arial"/>
        </w:rPr>
        <w:t>sentación de ninguna información o documento solicitado. Esta omisión o la comprobación de que cualquier información proporcionada por un Proponente no es correcta, veraz y completa, motivará la aplicación de las penalidades que en cada caso se establece.</w:t>
      </w:r>
    </w:p>
    <w:p w:rsidR="004A441F" w:rsidRDefault="007030E2">
      <w:pPr>
        <w:pStyle w:val="Standard"/>
        <w:spacing w:line="283" w:lineRule="exact"/>
        <w:jc w:val="both"/>
        <w:rPr>
          <w:rFonts w:ascii="Arial" w:hAnsi="Arial" w:cs="Arial"/>
        </w:rPr>
      </w:pPr>
      <w:r>
        <w:rPr>
          <w:rFonts w:ascii="Arial" w:hAnsi="Arial" w:cs="Arial"/>
        </w:rPr>
        <w:t>Cuando se requiera la certificación de la firma, ésta deberá ser cumplida por Autoridades Notariales con exclusión de toda otra.</w:t>
      </w:r>
    </w:p>
    <w:p w:rsidR="004A441F" w:rsidRDefault="007030E2">
      <w:pPr>
        <w:pStyle w:val="Standard"/>
        <w:spacing w:line="283" w:lineRule="exact"/>
        <w:jc w:val="both"/>
        <w:rPr>
          <w:rFonts w:ascii="Arial" w:hAnsi="Arial" w:cs="Arial"/>
        </w:rPr>
      </w:pPr>
      <w:r>
        <w:rPr>
          <w:rFonts w:ascii="Arial" w:hAnsi="Arial" w:cs="Arial"/>
        </w:rPr>
        <w:t>La documentación requerida por este Pliego se acompañará de conformidad a las siguientes indicaciones:</w:t>
      </w:r>
    </w:p>
    <w:p w:rsidR="004A441F" w:rsidRDefault="007030E2">
      <w:pPr>
        <w:pStyle w:val="Standard"/>
        <w:spacing w:line="283" w:lineRule="exact"/>
        <w:jc w:val="both"/>
        <w:rPr>
          <w:rFonts w:ascii="Arial" w:hAnsi="Arial" w:cs="Arial"/>
        </w:rPr>
      </w:pPr>
      <w:r>
        <w:rPr>
          <w:rFonts w:ascii="Arial" w:hAnsi="Arial" w:cs="Arial"/>
        </w:rPr>
        <w:tab/>
        <w:t>a) Se presentarán dos s</w:t>
      </w:r>
      <w:r>
        <w:rPr>
          <w:rFonts w:ascii="Arial" w:hAnsi="Arial" w:cs="Arial"/>
        </w:rPr>
        <w:t>obres bajo la denominación “Sobre 1” y “Sobre 2”, cerrados. El “Sobre 2” estará contenido en el “Sobre 1”</w:t>
      </w:r>
    </w:p>
    <w:p w:rsidR="004A441F" w:rsidRDefault="007030E2">
      <w:pPr>
        <w:pStyle w:val="Standard"/>
        <w:spacing w:line="283" w:lineRule="exact"/>
        <w:jc w:val="both"/>
        <w:rPr>
          <w:rFonts w:ascii="Arial" w:hAnsi="Arial" w:cs="Arial"/>
        </w:rPr>
      </w:pPr>
      <w:r>
        <w:rPr>
          <w:rFonts w:ascii="Arial" w:hAnsi="Arial" w:cs="Arial"/>
        </w:rPr>
        <w:lastRenderedPageBreak/>
        <w:tab/>
        <w:t xml:space="preserve">b) El “Sobre 1” llevará un rótulo en el que conste solamente la denominación de la Contratación de que se trata, el lugar, hora y fecha de apertura. </w:t>
      </w:r>
      <w:r>
        <w:rPr>
          <w:rFonts w:ascii="Arial" w:hAnsi="Arial" w:cs="Arial"/>
        </w:rPr>
        <w:t xml:space="preserve">Se insertarán en él todos los documentos solicitados, siguiendo estrictamente el orden establecido en el Artículo </w:t>
      </w:r>
      <w:proofErr w:type="spellStart"/>
      <w:r>
        <w:rPr>
          <w:rFonts w:ascii="Arial" w:hAnsi="Arial" w:cs="Arial"/>
        </w:rPr>
        <w:t>Nº</w:t>
      </w:r>
      <w:proofErr w:type="spellEnd"/>
      <w:r>
        <w:rPr>
          <w:rFonts w:ascii="Arial" w:hAnsi="Arial" w:cs="Arial"/>
        </w:rPr>
        <w:t xml:space="preserve"> 13.</w:t>
      </w:r>
    </w:p>
    <w:p w:rsidR="004A441F" w:rsidRDefault="007030E2">
      <w:pPr>
        <w:pStyle w:val="Standard"/>
        <w:spacing w:line="283" w:lineRule="exact"/>
        <w:jc w:val="both"/>
        <w:rPr>
          <w:rFonts w:ascii="Arial" w:hAnsi="Arial" w:cs="Arial"/>
        </w:rPr>
      </w:pPr>
      <w:r>
        <w:rPr>
          <w:rFonts w:ascii="Arial" w:hAnsi="Arial" w:cs="Arial"/>
        </w:rPr>
        <w:tab/>
        <w:t>c) El “Sobre 2” llevará un rótulo en el que conste la denominación de la Contratación de que se trata y el nombre del Proponente. Se i</w:t>
      </w:r>
      <w:r>
        <w:rPr>
          <w:rFonts w:ascii="Arial" w:hAnsi="Arial" w:cs="Arial"/>
        </w:rPr>
        <w:t>nsertarán en él todos los documentos solicitados, siguiendo estrictamente el orden establecido en el Artículo Nº14, en original y copia.</w:t>
      </w:r>
    </w:p>
    <w:p w:rsidR="004A441F" w:rsidRDefault="007030E2">
      <w:pPr>
        <w:pStyle w:val="Standard"/>
        <w:spacing w:line="283" w:lineRule="exact"/>
        <w:jc w:val="both"/>
        <w:rPr>
          <w:rFonts w:ascii="Arial" w:hAnsi="Arial" w:cs="Arial"/>
        </w:rPr>
      </w:pPr>
      <w:r>
        <w:rPr>
          <w:rFonts w:ascii="Arial" w:hAnsi="Arial" w:cs="Arial"/>
        </w:rPr>
        <w:tab/>
        <w:t xml:space="preserve">d) Todos los documentos estarán redactados en castellano, se presentarán mecanografiados, sin raspaduras, </w:t>
      </w:r>
      <w:r>
        <w:rPr>
          <w:rFonts w:ascii="Arial" w:hAnsi="Arial" w:cs="Arial"/>
        </w:rPr>
        <w:t>enmiendas, entrelineas, testados y/o errores que no hayan sido debidamente salvados al pie, al igual que los eventuales agregados manuscritos. Los documentos que se acompañen podrán presentarse en su original, en testimonio expedido por Autoridad Competent</w:t>
      </w:r>
      <w:r>
        <w:rPr>
          <w:rFonts w:ascii="Arial" w:hAnsi="Arial" w:cs="Arial"/>
        </w:rPr>
        <w:t>e o copia certificada por Autoridad Notarial.</w:t>
      </w:r>
    </w:p>
    <w:p w:rsidR="004A441F" w:rsidRDefault="007030E2">
      <w:pPr>
        <w:pStyle w:val="Standard"/>
        <w:spacing w:line="283" w:lineRule="exact"/>
        <w:jc w:val="both"/>
        <w:rPr>
          <w:rFonts w:ascii="Arial" w:hAnsi="Arial" w:cs="Arial"/>
        </w:rPr>
      </w:pPr>
      <w:r>
        <w:rPr>
          <w:rFonts w:ascii="Arial" w:hAnsi="Arial" w:cs="Arial"/>
        </w:rPr>
        <w:tab/>
        <w:t>e) Toda la documentación debe ser presentada en original y una (1) copia de un mismo tenor. Todas las páginas del original y copia deben ser firmadas por la o las personas debidamente autorizadas por el Propon</w:t>
      </w:r>
      <w:r>
        <w:rPr>
          <w:rFonts w:ascii="Arial" w:hAnsi="Arial" w:cs="Arial"/>
        </w:rPr>
        <w:t>ente para representarlo legalmente y llevarán el sello de la Empresa, Sociedad o UTE respectiva. El ejemplar identificado con la palabra “original”, será considerado a todos los efectos como oferta válida. El otro ejemplar, que deberá ser idéntico al anter</w:t>
      </w:r>
      <w:r>
        <w:rPr>
          <w:rFonts w:ascii="Arial" w:hAnsi="Arial" w:cs="Arial"/>
        </w:rPr>
        <w:t>ior, será marcado con la palabra “copia”.</w:t>
      </w:r>
    </w:p>
    <w:p w:rsidR="004A441F" w:rsidRDefault="007030E2">
      <w:pPr>
        <w:pStyle w:val="Standard"/>
        <w:spacing w:line="283" w:lineRule="exact"/>
        <w:ind w:firstLine="709"/>
        <w:jc w:val="both"/>
        <w:rPr>
          <w:rFonts w:ascii="Arial" w:hAnsi="Arial" w:cs="Arial"/>
        </w:rPr>
      </w:pPr>
      <w:r>
        <w:rPr>
          <w:rFonts w:ascii="Arial" w:hAnsi="Arial" w:cs="Arial"/>
        </w:rPr>
        <w:t>f) Todas las páginas serán numeradas y se incluirá un índice que facilite la ubicación de cualquier información durante el proceso de evaluación.</w:t>
      </w:r>
    </w:p>
    <w:p w:rsidR="004A441F" w:rsidRDefault="007030E2">
      <w:pPr>
        <w:pStyle w:val="Standard"/>
        <w:spacing w:line="283" w:lineRule="exact"/>
        <w:jc w:val="both"/>
        <w:rPr>
          <w:rFonts w:ascii="Arial" w:hAnsi="Arial" w:cs="Arial"/>
        </w:rPr>
      </w:pPr>
      <w:r>
        <w:rPr>
          <w:rFonts w:ascii="Arial" w:hAnsi="Arial" w:cs="Arial"/>
        </w:rPr>
        <w:tab/>
        <w:t xml:space="preserve">g) La documentación deberá ser protegida por cubiertas </w:t>
      </w:r>
      <w:r>
        <w:rPr>
          <w:rFonts w:ascii="Arial" w:hAnsi="Arial" w:cs="Arial"/>
        </w:rPr>
        <w:t>adecuadas, y unida en forma suficientemente segura (preferentemente anillada) para evitar su deterioro por el manipuleo de que será objeto durante las tareas de revisión y evaluación.</w:t>
      </w:r>
    </w:p>
    <w:p w:rsidR="004A441F" w:rsidRDefault="007030E2">
      <w:pPr>
        <w:pStyle w:val="Standard"/>
        <w:spacing w:line="283" w:lineRule="exact"/>
        <w:ind w:firstLine="709"/>
        <w:jc w:val="both"/>
        <w:rPr>
          <w:rFonts w:ascii="Arial" w:hAnsi="Arial" w:cs="Arial"/>
        </w:rPr>
      </w:pPr>
      <w:r>
        <w:rPr>
          <w:rFonts w:ascii="Arial" w:hAnsi="Arial" w:cs="Arial"/>
        </w:rPr>
        <w:t>h) Toda documentación digital, deberá contar con certificación Notarial,</w:t>
      </w:r>
      <w:r>
        <w:rPr>
          <w:rFonts w:ascii="Arial" w:hAnsi="Arial" w:cs="Arial"/>
        </w:rPr>
        <w:t xml:space="preserve"> de que el contenido es idéntico al del soporte de papel.</w:t>
      </w:r>
    </w:p>
    <w:p w:rsidR="004A441F" w:rsidRDefault="004A441F">
      <w:pPr>
        <w:pStyle w:val="Standard"/>
        <w:spacing w:line="283" w:lineRule="exact"/>
        <w:jc w:val="both"/>
        <w:rPr>
          <w:rFonts w:ascii="Arial" w:hAnsi="Arial" w:cs="Arial"/>
        </w:rPr>
      </w:pPr>
    </w:p>
    <w:p w:rsidR="004A441F" w:rsidRDefault="004A441F">
      <w:pPr>
        <w:pStyle w:val="Standard"/>
        <w:spacing w:line="283" w:lineRule="exact"/>
        <w:jc w:val="both"/>
        <w:rPr>
          <w:rFonts w:ascii="Arial" w:hAnsi="Arial" w:cs="Arial"/>
        </w:rPr>
      </w:pPr>
    </w:p>
    <w:p w:rsidR="004A441F" w:rsidRDefault="007030E2">
      <w:pPr>
        <w:pStyle w:val="Standard"/>
        <w:spacing w:line="283" w:lineRule="exact"/>
        <w:jc w:val="both"/>
      </w:pPr>
      <w:r>
        <w:rPr>
          <w:rFonts w:ascii="Arial" w:hAnsi="Arial" w:cs="Arial"/>
          <w:b/>
          <w:bCs/>
          <w:u w:val="single"/>
        </w:rPr>
        <w:t>ARTÍCULO Nº13</w:t>
      </w:r>
      <w:r>
        <w:rPr>
          <w:rFonts w:ascii="Arial" w:hAnsi="Arial" w:cs="Arial"/>
          <w:b/>
          <w:bCs/>
        </w:rPr>
        <w:t>: CONTENIDO DEL SOBRE 1</w:t>
      </w:r>
    </w:p>
    <w:p w:rsidR="004A441F" w:rsidRDefault="004A441F">
      <w:pPr>
        <w:pStyle w:val="Standard"/>
        <w:spacing w:line="283" w:lineRule="exact"/>
        <w:jc w:val="both"/>
        <w:rPr>
          <w:rFonts w:ascii="Arial" w:hAnsi="Arial" w:cs="Arial"/>
          <w:b/>
          <w:bCs/>
        </w:rPr>
      </w:pPr>
    </w:p>
    <w:p w:rsidR="004A441F" w:rsidRDefault="007030E2">
      <w:pPr>
        <w:pStyle w:val="Standard"/>
        <w:spacing w:line="283" w:lineRule="exact"/>
        <w:jc w:val="both"/>
      </w:pPr>
      <w:r>
        <w:rPr>
          <w:rFonts w:ascii="Arial" w:hAnsi="Arial" w:cs="Arial"/>
        </w:rPr>
        <w:t>Los Proponentes deberán incluir en el “Sobre 1” la siguiente documentación:</w:t>
      </w:r>
    </w:p>
    <w:p w:rsidR="004A441F" w:rsidRDefault="007030E2">
      <w:pPr>
        <w:pStyle w:val="Standard"/>
        <w:numPr>
          <w:ilvl w:val="0"/>
          <w:numId w:val="12"/>
        </w:numPr>
        <w:spacing w:line="283" w:lineRule="exact"/>
        <w:jc w:val="both"/>
      </w:pPr>
      <w:r>
        <w:rPr>
          <w:rFonts w:ascii="Arial" w:hAnsi="Arial" w:cs="Arial"/>
        </w:rPr>
        <w:t>Nota de presentación, siguiendo el modelo del</w:t>
      </w:r>
      <w:r>
        <w:rPr>
          <w:rFonts w:ascii="Arial" w:hAnsi="Arial" w:cs="Arial"/>
          <w:highlight w:val="white"/>
        </w:rPr>
        <w:t xml:space="preserve"> </w:t>
      </w:r>
      <w:r>
        <w:rPr>
          <w:rFonts w:ascii="Arial" w:hAnsi="Arial" w:cs="Arial"/>
          <w:color w:val="000000"/>
          <w:highlight w:val="white"/>
        </w:rPr>
        <w:t xml:space="preserve">Formulario </w:t>
      </w:r>
      <w:proofErr w:type="spellStart"/>
      <w:r>
        <w:rPr>
          <w:rFonts w:ascii="Arial" w:hAnsi="Arial" w:cs="Arial"/>
          <w:color w:val="000000"/>
          <w:highlight w:val="white"/>
        </w:rPr>
        <w:t>Nº</w:t>
      </w:r>
      <w:proofErr w:type="spellEnd"/>
      <w:r>
        <w:rPr>
          <w:rFonts w:ascii="Arial" w:hAnsi="Arial" w:cs="Arial"/>
          <w:color w:val="000000"/>
          <w:highlight w:val="white"/>
        </w:rPr>
        <w:t xml:space="preserve"> 1.</w:t>
      </w:r>
    </w:p>
    <w:p w:rsidR="004A441F" w:rsidRDefault="007030E2">
      <w:pPr>
        <w:pStyle w:val="Standard"/>
        <w:numPr>
          <w:ilvl w:val="0"/>
          <w:numId w:val="12"/>
        </w:numPr>
        <w:spacing w:line="283" w:lineRule="exact"/>
        <w:jc w:val="both"/>
      </w:pPr>
      <w:r>
        <w:rPr>
          <w:rFonts w:ascii="Arial" w:hAnsi="Arial" w:cs="Arial"/>
        </w:rPr>
        <w:t>Constancia de la co</w:t>
      </w:r>
      <w:r>
        <w:rPr>
          <w:rFonts w:ascii="Arial" w:hAnsi="Arial" w:cs="Arial"/>
        </w:rPr>
        <w:t>nstitución de la garantía de la propuesta que será por un monto del uno por ciento (1%) del presupuesto oficial: Pesos Cincuenta y Seis Mil Quinientos Veinte ($56.520,00)</w:t>
      </w:r>
      <w:r>
        <w:rPr>
          <w:rFonts w:ascii="Arial" w:hAnsi="Arial" w:cs="Arial"/>
          <w:shd w:val="clear" w:color="auto" w:fill="FFFFFF"/>
        </w:rPr>
        <w:t>,</w:t>
      </w:r>
      <w:r>
        <w:rPr>
          <w:rFonts w:ascii="Arial" w:hAnsi="Arial" w:cs="Arial"/>
        </w:rPr>
        <w:t xml:space="preserve"> que deberá constituirse en cualquiera de las formas que se establecen en el Artículo</w:t>
      </w:r>
      <w:r>
        <w:rPr>
          <w:rFonts w:ascii="Arial" w:hAnsi="Arial" w:cs="Arial"/>
        </w:rPr>
        <w:t xml:space="preserve"> Nº15 del presente Pliego.</w:t>
      </w:r>
    </w:p>
    <w:p w:rsidR="004A441F" w:rsidRDefault="007030E2">
      <w:pPr>
        <w:pStyle w:val="Standard"/>
        <w:numPr>
          <w:ilvl w:val="0"/>
          <w:numId w:val="12"/>
        </w:numPr>
        <w:spacing w:line="283" w:lineRule="exact"/>
        <w:jc w:val="both"/>
      </w:pPr>
      <w:r>
        <w:rPr>
          <w:rFonts w:ascii="Arial" w:hAnsi="Arial" w:cs="Arial"/>
        </w:rPr>
        <w:t>Constancia de adquisición del Pliego.</w:t>
      </w:r>
    </w:p>
    <w:p w:rsidR="004A441F" w:rsidRDefault="007030E2">
      <w:pPr>
        <w:pStyle w:val="Standard"/>
        <w:numPr>
          <w:ilvl w:val="0"/>
          <w:numId w:val="12"/>
        </w:numPr>
        <w:spacing w:line="283" w:lineRule="exact"/>
        <w:jc w:val="both"/>
      </w:pPr>
      <w:r>
        <w:rPr>
          <w:rFonts w:ascii="Arial" w:hAnsi="Arial" w:cs="Arial"/>
        </w:rPr>
        <w:t>El certificado habilitante para licitar, actualizado, donde conste la Capacidad de Contratación Anual y la Capacidad Técnica otorgada por el Registro Provincial de Constructores de Obras Públ</w:t>
      </w:r>
      <w:r>
        <w:rPr>
          <w:rFonts w:ascii="Arial" w:hAnsi="Arial" w:cs="Arial"/>
        </w:rPr>
        <w:t xml:space="preserve">icas de la Provincia de San </w:t>
      </w:r>
      <w:proofErr w:type="spellStart"/>
      <w:r>
        <w:rPr>
          <w:rFonts w:ascii="Arial" w:hAnsi="Arial" w:cs="Arial"/>
        </w:rPr>
        <w:t>Juan.Las</w:t>
      </w:r>
      <w:proofErr w:type="spellEnd"/>
      <w:r>
        <w:rPr>
          <w:rFonts w:ascii="Arial" w:hAnsi="Arial" w:cs="Arial"/>
        </w:rPr>
        <w:t xml:space="preserve"> capacidades mínimas requeridas serán las siguientes:</w:t>
      </w:r>
    </w:p>
    <w:p w:rsidR="004A441F" w:rsidRDefault="007030E2">
      <w:pPr>
        <w:pStyle w:val="Standard"/>
        <w:numPr>
          <w:ilvl w:val="1"/>
          <w:numId w:val="12"/>
        </w:numPr>
        <w:spacing w:line="283" w:lineRule="exact"/>
        <w:jc w:val="both"/>
      </w:pPr>
      <w:r>
        <w:rPr>
          <w:rFonts w:ascii="Arial" w:hAnsi="Arial" w:cs="Arial"/>
        </w:rPr>
        <w:t>Capacidad de Contratación Anual: $ 16.956.000,00</w:t>
      </w:r>
    </w:p>
    <w:p w:rsidR="004A441F" w:rsidRDefault="007030E2">
      <w:pPr>
        <w:pStyle w:val="Standard"/>
        <w:numPr>
          <w:ilvl w:val="1"/>
          <w:numId w:val="12"/>
        </w:numPr>
        <w:spacing w:line="283" w:lineRule="exact"/>
        <w:jc w:val="both"/>
      </w:pPr>
      <w:r>
        <w:rPr>
          <w:rFonts w:ascii="Arial" w:hAnsi="Arial" w:cs="Arial"/>
        </w:rPr>
        <w:t>Capacidad Técnica, Especialidad Arquitectura: $ 5.652.000,00</w:t>
      </w:r>
    </w:p>
    <w:p w:rsidR="004A441F" w:rsidRDefault="007030E2">
      <w:pPr>
        <w:pStyle w:val="Standard"/>
        <w:spacing w:line="283" w:lineRule="exact"/>
        <w:ind w:left="720"/>
        <w:jc w:val="both"/>
      </w:pPr>
      <w:r>
        <w:rPr>
          <w:rFonts w:ascii="Arial" w:hAnsi="Arial" w:cs="Arial"/>
        </w:rPr>
        <w:t>Para el caso de una U.T.E. se considerará lo establecido</w:t>
      </w:r>
      <w:r>
        <w:rPr>
          <w:rFonts w:ascii="Arial" w:hAnsi="Arial" w:cs="Arial"/>
        </w:rPr>
        <w:t xml:space="preserve"> en la Ley 307-A (anterior Ley </w:t>
      </w:r>
      <w:proofErr w:type="spellStart"/>
      <w:r>
        <w:rPr>
          <w:rFonts w:ascii="Arial" w:hAnsi="Arial" w:cs="Arial"/>
        </w:rPr>
        <w:t>Nº</w:t>
      </w:r>
      <w:proofErr w:type="spellEnd"/>
      <w:r>
        <w:rPr>
          <w:rFonts w:ascii="Arial" w:hAnsi="Arial" w:cs="Arial"/>
        </w:rPr>
        <w:t xml:space="preserve"> 5459) del Registro de constructores de San Juan y su Reglamentación.</w:t>
      </w:r>
    </w:p>
    <w:p w:rsidR="004A441F" w:rsidRDefault="007030E2">
      <w:pPr>
        <w:pStyle w:val="Standard"/>
        <w:numPr>
          <w:ilvl w:val="0"/>
          <w:numId w:val="12"/>
        </w:numPr>
        <w:spacing w:line="283" w:lineRule="exact"/>
        <w:jc w:val="both"/>
      </w:pPr>
      <w:r>
        <w:rPr>
          <w:rFonts w:ascii="Arial" w:hAnsi="Arial" w:cs="Arial"/>
        </w:rPr>
        <w:t>Acta de Asamblea, de Directorio o Resolución Social dictada por el órgano societario competente, según corresponda que dispone la participación de la/a S</w:t>
      </w:r>
      <w:r>
        <w:rPr>
          <w:rFonts w:ascii="Arial" w:hAnsi="Arial" w:cs="Arial"/>
        </w:rPr>
        <w:t>ociedad/es en la Licitación y - en su caso- autorización para conformar la UTE.</w:t>
      </w:r>
    </w:p>
    <w:p w:rsidR="004A441F" w:rsidRDefault="007030E2">
      <w:pPr>
        <w:pStyle w:val="Standard"/>
        <w:numPr>
          <w:ilvl w:val="0"/>
          <w:numId w:val="12"/>
        </w:numPr>
        <w:spacing w:line="283" w:lineRule="exact"/>
        <w:jc w:val="both"/>
      </w:pPr>
      <w:r>
        <w:rPr>
          <w:rFonts w:ascii="Arial" w:hAnsi="Arial" w:cs="Arial"/>
        </w:rPr>
        <w:t>Poder o autorización general otorgado al Representante que firma la nota de presentación, por ante Escribano Público, en caso que el Estatuto Social no lo determine o de Empres</w:t>
      </w:r>
      <w:r>
        <w:rPr>
          <w:rFonts w:ascii="Arial" w:hAnsi="Arial" w:cs="Arial"/>
        </w:rPr>
        <w:t>as Unipersonales.</w:t>
      </w:r>
    </w:p>
    <w:p w:rsidR="004A441F" w:rsidRDefault="007030E2">
      <w:pPr>
        <w:pStyle w:val="Standard"/>
        <w:numPr>
          <w:ilvl w:val="0"/>
          <w:numId w:val="12"/>
        </w:numPr>
        <w:spacing w:line="283" w:lineRule="exact"/>
        <w:jc w:val="both"/>
      </w:pPr>
      <w:r>
        <w:rPr>
          <w:rFonts w:ascii="Arial" w:hAnsi="Arial" w:cs="Arial"/>
        </w:rPr>
        <w:lastRenderedPageBreak/>
        <w:t xml:space="preserve">Acreditación de la existencia y vigencia de la persona jurídica oferente debiendo acompañar la inscripción en el Registro Público de Comercio o de Personas Jurídicas conforme corresponda debiendo adjuntar copias del contrato social o los </w:t>
      </w:r>
      <w:r>
        <w:rPr>
          <w:rFonts w:ascii="Arial" w:hAnsi="Arial" w:cs="Arial"/>
        </w:rPr>
        <w:t>Estatutos Sociales. En caso de UTE, todos sus integrantes deberán acompañar esta documentación por separado. En el supuesto de personas físicas deberán acreditar en forma fehaciente su inscripción en el Registro Público de Comercio.</w:t>
      </w:r>
    </w:p>
    <w:p w:rsidR="004A441F" w:rsidRDefault="007030E2">
      <w:pPr>
        <w:pStyle w:val="Standard"/>
        <w:numPr>
          <w:ilvl w:val="0"/>
          <w:numId w:val="12"/>
        </w:numPr>
        <w:spacing w:line="283" w:lineRule="exact"/>
        <w:jc w:val="both"/>
      </w:pPr>
      <w:r>
        <w:rPr>
          <w:rFonts w:ascii="Arial" w:hAnsi="Arial" w:cs="Arial"/>
        </w:rPr>
        <w:t>Antecedentes de trabajo</w:t>
      </w:r>
      <w:r>
        <w:rPr>
          <w:rFonts w:ascii="Arial" w:hAnsi="Arial" w:cs="Arial"/>
        </w:rPr>
        <w:t>s de similares características al que se licita, contratados con organismos públicos y/o instituciones privadas, en los últimos cinco (5) años. La Comitente se reserva el derecho de poder solicitar referencias sobre el cumplimiento de los mismos.</w:t>
      </w:r>
    </w:p>
    <w:p w:rsidR="004A441F" w:rsidRDefault="007030E2">
      <w:pPr>
        <w:pStyle w:val="Standard"/>
        <w:numPr>
          <w:ilvl w:val="0"/>
          <w:numId w:val="12"/>
        </w:numPr>
        <w:spacing w:line="283" w:lineRule="exact"/>
        <w:jc w:val="both"/>
      </w:pPr>
      <w:r>
        <w:rPr>
          <w:rFonts w:ascii="Arial" w:hAnsi="Arial" w:cs="Arial"/>
        </w:rPr>
        <w:t>Declaraci</w:t>
      </w:r>
      <w:r>
        <w:rPr>
          <w:rFonts w:ascii="Arial" w:hAnsi="Arial" w:cs="Arial"/>
        </w:rPr>
        <w:t>ón Jurada de que para cualquier cuestión judicial que se suscite con motivo del presente llamado, se acepta la jurisdicción de los Tribunales Ordinarios de la Provincia San Juan, haciendo expresa renuncia a todo otro fuero que pudiera corresponder, debiend</w:t>
      </w:r>
      <w:r>
        <w:rPr>
          <w:rFonts w:ascii="Arial" w:hAnsi="Arial" w:cs="Arial"/>
        </w:rPr>
        <w:t>o constituir domicilio legal en la Ciudad de San Juan, siguiendo el modelo del</w:t>
      </w:r>
      <w:r>
        <w:rPr>
          <w:rFonts w:ascii="Arial" w:hAnsi="Arial" w:cs="Arial"/>
          <w:highlight w:val="white"/>
        </w:rPr>
        <w:t xml:space="preserve"> Formulario </w:t>
      </w:r>
      <w:proofErr w:type="spellStart"/>
      <w:r>
        <w:rPr>
          <w:rFonts w:ascii="Arial" w:hAnsi="Arial" w:cs="Arial"/>
          <w:highlight w:val="white"/>
        </w:rPr>
        <w:t>Nº</w:t>
      </w:r>
      <w:proofErr w:type="spellEnd"/>
      <w:r>
        <w:rPr>
          <w:rFonts w:ascii="Arial" w:hAnsi="Arial" w:cs="Arial"/>
          <w:highlight w:val="white"/>
        </w:rPr>
        <w:t xml:space="preserve"> 2.</w:t>
      </w:r>
    </w:p>
    <w:p w:rsidR="004A441F" w:rsidRDefault="007030E2">
      <w:pPr>
        <w:pStyle w:val="Standard"/>
        <w:numPr>
          <w:ilvl w:val="0"/>
          <w:numId w:val="12"/>
        </w:numPr>
        <w:spacing w:line="283" w:lineRule="exact"/>
        <w:jc w:val="both"/>
      </w:pPr>
      <w:r>
        <w:rPr>
          <w:rFonts w:ascii="Arial" w:hAnsi="Arial" w:cs="Arial"/>
        </w:rPr>
        <w:t>Declaración Jurada en la que conste expresamente el conocimiento de la documentación que integra el presente Pliego, la aceptación de todas las condiciones y re</w:t>
      </w:r>
      <w:r>
        <w:rPr>
          <w:rFonts w:ascii="Arial" w:hAnsi="Arial" w:cs="Arial"/>
        </w:rPr>
        <w:t>quisitos allí exigidos y haber efectuado una visita a los edificios detallados en el Anexo I de la presente Licitación Pública, tal como lo indica el Artículo 5º del presente Pliego (Formulario N°3)</w:t>
      </w:r>
    </w:p>
    <w:p w:rsidR="004A441F" w:rsidRDefault="007030E2">
      <w:pPr>
        <w:pStyle w:val="Standard"/>
        <w:numPr>
          <w:ilvl w:val="0"/>
          <w:numId w:val="12"/>
        </w:numPr>
        <w:spacing w:line="283" w:lineRule="exact"/>
        <w:jc w:val="both"/>
      </w:pPr>
      <w:r>
        <w:rPr>
          <w:rFonts w:ascii="Arial" w:hAnsi="Arial" w:cs="Arial"/>
        </w:rPr>
        <w:t>Certificado expedido por el Comité Ejecutivo donde conste</w:t>
      </w:r>
      <w:r>
        <w:rPr>
          <w:rFonts w:ascii="Arial" w:hAnsi="Arial" w:cs="Arial"/>
        </w:rPr>
        <w:t xml:space="preserve"> si el oferente es deudor del Banco San Juan S.A. y, en caso de haberse acogido a algún régimen de pago, si se encuentra al día en el cumplimiento de las obligaciones emergentes del mismo, conforme lo establece el Artículo Nº17 de la Ley 643-A (anterior Le</w:t>
      </w:r>
      <w:r>
        <w:rPr>
          <w:rFonts w:ascii="Arial" w:hAnsi="Arial" w:cs="Arial"/>
        </w:rPr>
        <w:t xml:space="preserve">y </w:t>
      </w:r>
      <w:proofErr w:type="spellStart"/>
      <w:r>
        <w:rPr>
          <w:rFonts w:ascii="Arial" w:hAnsi="Arial" w:cs="Arial"/>
        </w:rPr>
        <w:t>Nº</w:t>
      </w:r>
      <w:proofErr w:type="spellEnd"/>
      <w:r>
        <w:rPr>
          <w:rFonts w:ascii="Arial" w:hAnsi="Arial" w:cs="Arial"/>
        </w:rPr>
        <w:t xml:space="preserve"> 7053) (Formularios N°5 y N°6).</w:t>
      </w:r>
    </w:p>
    <w:p w:rsidR="004A441F" w:rsidRDefault="007030E2">
      <w:pPr>
        <w:pStyle w:val="Standard"/>
        <w:numPr>
          <w:ilvl w:val="0"/>
          <w:numId w:val="12"/>
        </w:numPr>
        <w:spacing w:line="283" w:lineRule="exact"/>
        <w:jc w:val="both"/>
      </w:pPr>
      <w:r>
        <w:rPr>
          <w:rFonts w:ascii="Arial" w:hAnsi="Arial" w:cs="Arial"/>
        </w:rPr>
        <w:t>Detalle del personal que será afectado a la obra: Profesionales, técnicos, capataces y personal de apoyo en relación de dependencia, contratados o a contratar.</w:t>
      </w:r>
    </w:p>
    <w:p w:rsidR="004A441F" w:rsidRDefault="007030E2">
      <w:pPr>
        <w:pStyle w:val="Standard"/>
        <w:numPr>
          <w:ilvl w:val="0"/>
          <w:numId w:val="12"/>
        </w:numPr>
        <w:spacing w:line="283" w:lineRule="exact"/>
        <w:jc w:val="both"/>
      </w:pPr>
      <w:r>
        <w:rPr>
          <w:rFonts w:ascii="Arial" w:hAnsi="Arial" w:cs="Arial"/>
        </w:rPr>
        <w:t xml:space="preserve">Los oferentes deberán estar inscripto como </w:t>
      </w:r>
      <w:r>
        <w:rPr>
          <w:rFonts w:ascii="Arial" w:hAnsi="Arial" w:cs="Arial"/>
        </w:rPr>
        <w:t>empleador ante la AFIP, debiendo presentar los formularios F 931 de los tres (3) últimos periodos y la acreditación de los pagos correspondientes.</w:t>
      </w:r>
    </w:p>
    <w:p w:rsidR="004A441F" w:rsidRDefault="007030E2">
      <w:pPr>
        <w:pStyle w:val="Standard"/>
        <w:numPr>
          <w:ilvl w:val="0"/>
          <w:numId w:val="12"/>
        </w:numPr>
        <w:spacing w:line="283" w:lineRule="exact"/>
        <w:jc w:val="both"/>
      </w:pPr>
      <w:r>
        <w:rPr>
          <w:rFonts w:ascii="Arial" w:hAnsi="Arial" w:cs="Arial"/>
        </w:rPr>
        <w:t>Detalle de maquinarias y/o equipos que la Empresa oferente afectará a la prestación del servicio motivo de la</w:t>
      </w:r>
      <w:r>
        <w:rPr>
          <w:rFonts w:ascii="Arial" w:hAnsi="Arial" w:cs="Arial"/>
        </w:rPr>
        <w:t xml:space="preserve"> Licitación, indicando si son o no de su propiedad. Deberán especificarse características, marcas, estado de conservación y otros datos identificatorios de las mismas que fueran de interés.</w:t>
      </w:r>
    </w:p>
    <w:p w:rsidR="004A441F" w:rsidRDefault="007030E2">
      <w:pPr>
        <w:pStyle w:val="Standard"/>
        <w:numPr>
          <w:ilvl w:val="0"/>
          <w:numId w:val="12"/>
        </w:numPr>
        <w:spacing w:line="283" w:lineRule="exact"/>
        <w:jc w:val="both"/>
      </w:pPr>
      <w:r>
        <w:rPr>
          <w:rFonts w:ascii="Arial" w:hAnsi="Arial" w:cs="Arial"/>
        </w:rPr>
        <w:t>Designación del Representante Técnico, específicamente para la pre</w:t>
      </w:r>
      <w:r>
        <w:rPr>
          <w:rFonts w:ascii="Arial" w:hAnsi="Arial" w:cs="Arial"/>
        </w:rPr>
        <w:t>sente obra, mediante acta de asamblea, directorio o resolución social dictada por el órgano societario competente, según corresponda. En el caso de empresas unipersonales, bastará la nominación en forma expresa por el propietario. Asimismo, deberá presenta</w:t>
      </w:r>
      <w:r>
        <w:rPr>
          <w:rFonts w:ascii="Arial" w:hAnsi="Arial" w:cs="Arial"/>
        </w:rPr>
        <w:t xml:space="preserve">r constancia de inscripción </w:t>
      </w:r>
      <w:proofErr w:type="spellStart"/>
      <w:r>
        <w:rPr>
          <w:rFonts w:ascii="Arial" w:hAnsi="Arial" w:cs="Arial"/>
        </w:rPr>
        <w:t>enel</w:t>
      </w:r>
      <w:proofErr w:type="spellEnd"/>
      <w:r>
        <w:rPr>
          <w:rFonts w:ascii="Arial" w:hAnsi="Arial" w:cs="Arial"/>
        </w:rPr>
        <w:t xml:space="preserve"> Consejo o Colegio Profesional, con acreditación de encontrarse al día en el pago de la matrícula, y </w:t>
      </w:r>
      <w:proofErr w:type="spellStart"/>
      <w:r>
        <w:rPr>
          <w:rFonts w:ascii="Arial" w:hAnsi="Arial" w:cs="Arial"/>
        </w:rPr>
        <w:t>curriculum</w:t>
      </w:r>
      <w:proofErr w:type="spellEnd"/>
      <w:r>
        <w:rPr>
          <w:rFonts w:ascii="Arial" w:hAnsi="Arial" w:cs="Arial"/>
        </w:rPr>
        <w:t xml:space="preserve"> vitae.</w:t>
      </w:r>
    </w:p>
    <w:p w:rsidR="004A441F" w:rsidRDefault="007030E2">
      <w:pPr>
        <w:pStyle w:val="Standard"/>
        <w:numPr>
          <w:ilvl w:val="0"/>
          <w:numId w:val="12"/>
        </w:numPr>
        <w:spacing w:line="283" w:lineRule="exact"/>
        <w:jc w:val="both"/>
      </w:pPr>
      <w:r>
        <w:rPr>
          <w:rFonts w:ascii="Arial" w:hAnsi="Arial" w:cs="Arial"/>
        </w:rPr>
        <w:t>Certificado de Cumplimiento Fiscal de Obligaciones Tributarias, emitido por la Dirección General de Renta</w:t>
      </w:r>
      <w:r>
        <w:rPr>
          <w:rFonts w:ascii="Arial" w:hAnsi="Arial" w:cs="Arial"/>
        </w:rPr>
        <w:t xml:space="preserve">s de la Provincia de San Juan, cuyas actividades incluidas en el mismo guarden relación con el objeto de la presente licitación. Circular </w:t>
      </w:r>
      <w:proofErr w:type="spellStart"/>
      <w:r>
        <w:rPr>
          <w:rFonts w:ascii="Arial" w:hAnsi="Arial" w:cs="Arial"/>
        </w:rPr>
        <w:t>Nº</w:t>
      </w:r>
      <w:proofErr w:type="spellEnd"/>
      <w:r>
        <w:rPr>
          <w:rFonts w:ascii="Arial" w:hAnsi="Arial" w:cs="Arial"/>
        </w:rPr>
        <w:t xml:space="preserve"> 642/2009 de Contaduría General de la Provincia de San Juan. La exigencia no puede ser suplida por una declaración j</w:t>
      </w:r>
      <w:r>
        <w:rPr>
          <w:rFonts w:ascii="Arial" w:hAnsi="Arial" w:cs="Arial"/>
        </w:rPr>
        <w:t>urada.</w:t>
      </w:r>
    </w:p>
    <w:p w:rsidR="004A441F" w:rsidRDefault="007030E2">
      <w:pPr>
        <w:pStyle w:val="Standard"/>
        <w:numPr>
          <w:ilvl w:val="0"/>
          <w:numId w:val="12"/>
        </w:numPr>
        <w:spacing w:line="283" w:lineRule="exact"/>
        <w:jc w:val="both"/>
      </w:pPr>
      <w:r>
        <w:rPr>
          <w:rFonts w:ascii="Arial" w:hAnsi="Arial" w:cs="Arial"/>
        </w:rPr>
        <w:t xml:space="preserve">Certificado Fiscal para contratar actualizado, emitido por la A.F.I.P., si lo tuviese. En su defecto deberán presentar impresión de “Consulta de Deuda de Proveedores del Estado” obtenido de la </w:t>
      </w:r>
      <w:proofErr w:type="spellStart"/>
      <w:r>
        <w:rPr>
          <w:rFonts w:ascii="Arial" w:hAnsi="Arial" w:cs="Arial"/>
        </w:rPr>
        <w:t>pagina</w:t>
      </w:r>
      <w:proofErr w:type="spellEnd"/>
      <w:r>
        <w:rPr>
          <w:rFonts w:ascii="Arial" w:hAnsi="Arial" w:cs="Arial"/>
        </w:rPr>
        <w:t xml:space="preserve"> web de AFIP ingresando con Clave Fiscal: “Sistema</w:t>
      </w:r>
      <w:r>
        <w:rPr>
          <w:rFonts w:ascii="Arial" w:hAnsi="Arial" w:cs="Arial"/>
        </w:rPr>
        <w:t xml:space="preserve"> de Cuentas Tributarias” &gt;&gt; menú “Cuenta Corriente” &gt;&gt; opción “Detalle de deuda consolidada”&gt;&gt; se deberá seleccionar el ítem “Consulta de deuda proveedores del estado”. </w:t>
      </w:r>
    </w:p>
    <w:p w:rsidR="004A441F" w:rsidRDefault="007030E2">
      <w:pPr>
        <w:pStyle w:val="Standard"/>
        <w:numPr>
          <w:ilvl w:val="0"/>
          <w:numId w:val="12"/>
        </w:numPr>
        <w:spacing w:line="283" w:lineRule="exact"/>
        <w:jc w:val="both"/>
      </w:pPr>
      <w:r>
        <w:rPr>
          <w:rFonts w:ascii="Arial" w:hAnsi="Arial" w:cs="Arial"/>
        </w:rPr>
        <w:lastRenderedPageBreak/>
        <w:t>En caso de corresponder Fotocopia autenticada del certificado de beneficiario de la Le</w:t>
      </w:r>
      <w:r>
        <w:rPr>
          <w:rFonts w:ascii="Arial" w:hAnsi="Arial" w:cs="Arial"/>
        </w:rPr>
        <w:t xml:space="preserve">y </w:t>
      </w:r>
      <w:proofErr w:type="spellStart"/>
      <w:r>
        <w:rPr>
          <w:rFonts w:ascii="Arial" w:hAnsi="Arial" w:cs="Arial"/>
        </w:rPr>
        <w:t>N°</w:t>
      </w:r>
      <w:proofErr w:type="spellEnd"/>
      <w:r>
        <w:rPr>
          <w:rFonts w:ascii="Arial" w:hAnsi="Arial" w:cs="Arial"/>
        </w:rPr>
        <w:t xml:space="preserve"> 158-A (anterior Ley </w:t>
      </w:r>
      <w:proofErr w:type="spellStart"/>
      <w:r>
        <w:rPr>
          <w:rFonts w:ascii="Arial" w:hAnsi="Arial" w:cs="Arial"/>
        </w:rPr>
        <w:t>Nº</w:t>
      </w:r>
      <w:proofErr w:type="spellEnd"/>
      <w:r>
        <w:rPr>
          <w:rFonts w:ascii="Arial" w:hAnsi="Arial" w:cs="Arial"/>
        </w:rPr>
        <w:t xml:space="preserve"> 3969), expedido por la Contaduría General de la Provincia, cuando el oferente invoque tal beneficio. En caso de UTE, donde una de las empresas sea beneficiaria del compre sanjuanino, se afectará la parte proporcional de particip</w:t>
      </w:r>
      <w:r>
        <w:rPr>
          <w:rFonts w:ascii="Arial" w:hAnsi="Arial" w:cs="Arial"/>
        </w:rPr>
        <w:t>ación en la UTE.</w:t>
      </w:r>
    </w:p>
    <w:p w:rsidR="004A441F" w:rsidRDefault="007030E2">
      <w:pPr>
        <w:pStyle w:val="Standard"/>
        <w:numPr>
          <w:ilvl w:val="0"/>
          <w:numId w:val="12"/>
        </w:numPr>
        <w:spacing w:line="283" w:lineRule="exact"/>
        <w:jc w:val="both"/>
      </w:pPr>
      <w:r>
        <w:rPr>
          <w:rFonts w:ascii="Arial" w:hAnsi="Arial" w:cs="Arial"/>
        </w:rPr>
        <w:t>Constancia de Inscripción en el Registro de Proveedores y Destinatarios de Pago de la Administración Provincial.</w:t>
      </w:r>
    </w:p>
    <w:p w:rsidR="004A441F" w:rsidRDefault="007030E2">
      <w:pPr>
        <w:pStyle w:val="Standard"/>
        <w:numPr>
          <w:ilvl w:val="0"/>
          <w:numId w:val="12"/>
        </w:numPr>
        <w:spacing w:line="283" w:lineRule="exact"/>
        <w:jc w:val="both"/>
      </w:pPr>
      <w:r>
        <w:rPr>
          <w:rFonts w:ascii="Arial" w:hAnsi="Arial" w:cs="Arial"/>
        </w:rPr>
        <w:t xml:space="preserve">En caso de que el proponente sea una UTE, cada empresa que la integra deberá presentar por separado los documentos </w:t>
      </w:r>
      <w:r>
        <w:rPr>
          <w:rFonts w:ascii="Arial" w:hAnsi="Arial" w:cs="Arial"/>
        </w:rPr>
        <w:t xml:space="preserve">señalados en los incisos d), e), f) g), h), k), p), q), r) y s) en lo que corresponda. Adicionalmente se deberá presentar lo expresado en el artículo </w:t>
      </w:r>
      <w:proofErr w:type="spellStart"/>
      <w:r>
        <w:rPr>
          <w:rFonts w:ascii="Arial" w:hAnsi="Arial" w:cs="Arial"/>
        </w:rPr>
        <w:t>Nº</w:t>
      </w:r>
      <w:proofErr w:type="spellEnd"/>
      <w:r>
        <w:rPr>
          <w:rFonts w:ascii="Arial" w:hAnsi="Arial" w:cs="Arial"/>
        </w:rPr>
        <w:t xml:space="preserve"> 11 del presente pliego.</w:t>
      </w:r>
    </w:p>
    <w:p w:rsidR="004A441F" w:rsidRDefault="007030E2">
      <w:pPr>
        <w:pStyle w:val="Standard"/>
        <w:numPr>
          <w:ilvl w:val="0"/>
          <w:numId w:val="12"/>
        </w:numPr>
        <w:spacing w:line="283" w:lineRule="exact"/>
        <w:jc w:val="both"/>
      </w:pPr>
      <w:r>
        <w:rPr>
          <w:rFonts w:ascii="Arial" w:hAnsi="Arial" w:cs="Arial"/>
        </w:rPr>
        <w:t>“Sobre 2”</w:t>
      </w:r>
    </w:p>
    <w:p w:rsidR="004A441F" w:rsidRDefault="004A441F">
      <w:pPr>
        <w:pStyle w:val="Standard"/>
        <w:spacing w:line="283" w:lineRule="exact"/>
        <w:ind w:left="720"/>
        <w:jc w:val="both"/>
        <w:rPr>
          <w:rFonts w:ascii="Arial" w:hAnsi="Arial" w:cs="Arial"/>
          <w:bCs/>
        </w:rPr>
      </w:pPr>
    </w:p>
    <w:p w:rsidR="004A441F" w:rsidRDefault="007030E2">
      <w:pPr>
        <w:pStyle w:val="Standard"/>
        <w:spacing w:line="283" w:lineRule="exact"/>
        <w:ind w:left="720"/>
        <w:jc w:val="both"/>
      </w:pPr>
      <w:r>
        <w:rPr>
          <w:rFonts w:ascii="Arial" w:hAnsi="Arial" w:cs="Arial"/>
          <w:bCs/>
        </w:rPr>
        <w:t>Se establece que el Certificado y las Constancias de Inscripción req</w:t>
      </w:r>
      <w:r>
        <w:rPr>
          <w:rFonts w:ascii="Arial" w:hAnsi="Arial" w:cs="Arial"/>
          <w:bCs/>
        </w:rPr>
        <w:t>ueridos en los incisos d), p), q) y r) del Presente Artículo, deben guardar relación con el objeto de la presente Licitación en lo referido a la o las actividades declaradas.</w:t>
      </w:r>
    </w:p>
    <w:p w:rsidR="004A441F" w:rsidRDefault="004A441F">
      <w:pPr>
        <w:pStyle w:val="Standard"/>
        <w:jc w:val="both"/>
        <w:rPr>
          <w:rFonts w:ascii="Arial" w:hAnsi="Arial" w:cs="Arial"/>
          <w:b/>
          <w:bCs/>
        </w:rPr>
      </w:pPr>
    </w:p>
    <w:p w:rsidR="004A441F" w:rsidRDefault="007030E2">
      <w:pPr>
        <w:pStyle w:val="Standard"/>
        <w:jc w:val="both"/>
      </w:pPr>
      <w:r>
        <w:rPr>
          <w:rFonts w:ascii="Arial" w:hAnsi="Arial" w:cs="Arial"/>
          <w:b/>
          <w:bCs/>
          <w:u w:val="single"/>
        </w:rPr>
        <w:t>ARTÍCULO Nº14</w:t>
      </w:r>
      <w:r>
        <w:rPr>
          <w:rFonts w:ascii="Arial" w:hAnsi="Arial" w:cs="Arial"/>
          <w:b/>
          <w:bCs/>
        </w:rPr>
        <w:t>: CONTENIDO DEL “SOBRE 2”</w:t>
      </w:r>
    </w:p>
    <w:p w:rsidR="004A441F" w:rsidRDefault="004A441F">
      <w:pPr>
        <w:pStyle w:val="Textbody"/>
        <w:rPr>
          <w:rFonts w:ascii="Arial" w:hAnsi="Arial" w:cs="Arial"/>
        </w:rPr>
      </w:pPr>
    </w:p>
    <w:p w:rsidR="004A441F" w:rsidRDefault="007030E2">
      <w:pPr>
        <w:pStyle w:val="Textbody"/>
        <w:rPr>
          <w:rFonts w:ascii="Arial" w:hAnsi="Arial" w:cs="Arial"/>
        </w:rPr>
      </w:pPr>
      <w:r>
        <w:rPr>
          <w:rFonts w:ascii="Arial" w:hAnsi="Arial" w:cs="Arial"/>
        </w:rPr>
        <w:t>El sobre 2, presentado en las condicione</w:t>
      </w:r>
      <w:r>
        <w:rPr>
          <w:rFonts w:ascii="Arial" w:hAnsi="Arial" w:cs="Arial"/>
        </w:rPr>
        <w:t xml:space="preserve">s estipuladas en el Articulo Nº12, contendrá obligatoriamente la siguiente documentación:   </w:t>
      </w:r>
    </w:p>
    <w:p w:rsidR="004A441F" w:rsidRDefault="007030E2">
      <w:pPr>
        <w:pStyle w:val="Standard"/>
        <w:numPr>
          <w:ilvl w:val="0"/>
          <w:numId w:val="11"/>
        </w:numPr>
        <w:jc w:val="both"/>
      </w:pPr>
      <w:r>
        <w:rPr>
          <w:rFonts w:ascii="Arial" w:hAnsi="Arial" w:cs="Arial"/>
        </w:rPr>
        <w:t>El precio ofertado, utilizando a tales efectos el modelo de</w:t>
      </w:r>
      <w:r>
        <w:rPr>
          <w:rFonts w:ascii="Arial" w:hAnsi="Arial" w:cs="Arial"/>
          <w:highlight w:val="white"/>
        </w:rPr>
        <w:t xml:space="preserve"> Formulario </w:t>
      </w:r>
      <w:proofErr w:type="spellStart"/>
      <w:r>
        <w:rPr>
          <w:rFonts w:ascii="Arial" w:hAnsi="Arial" w:cs="Arial"/>
          <w:highlight w:val="white"/>
        </w:rPr>
        <w:t>Nº</w:t>
      </w:r>
      <w:proofErr w:type="spellEnd"/>
      <w:r>
        <w:rPr>
          <w:rFonts w:ascii="Arial" w:hAnsi="Arial" w:cs="Arial"/>
          <w:highlight w:val="white"/>
        </w:rPr>
        <w:t xml:space="preserve"> 4.</w:t>
      </w:r>
    </w:p>
    <w:p w:rsidR="004A441F" w:rsidRDefault="007030E2">
      <w:pPr>
        <w:pStyle w:val="Sangra2detindependiente"/>
        <w:numPr>
          <w:ilvl w:val="0"/>
          <w:numId w:val="11"/>
        </w:numPr>
      </w:pPr>
      <w:r>
        <w:rPr>
          <w:lang w:val="es-ES"/>
        </w:rPr>
        <w:t>El Plan de Trabajos, que expresará la coherencia de todas las tareas incluidas. El mis</w:t>
      </w:r>
      <w:r>
        <w:rPr>
          <w:lang w:val="es-ES"/>
        </w:rPr>
        <w:t xml:space="preserve">mo será desarrollado en base al sistema de barras horizontales (GANTT), con indicación de los períodos de ejecución de los ítems y sub ítems, y sus </w:t>
      </w:r>
      <w:r>
        <w:rPr>
          <w:highlight w:val="white"/>
          <w:lang w:val="es-ES"/>
        </w:rPr>
        <w:t>por</w:t>
      </w:r>
      <w:r>
        <w:rPr>
          <w:highlight w:val="white"/>
          <w:lang w:val="es-ES"/>
        </w:rPr>
        <w:softHyphen/>
        <w:t>cen</w:t>
      </w:r>
      <w:r>
        <w:rPr>
          <w:lang w:val="es-ES"/>
        </w:rPr>
        <w:t>tuales, como así también el número de orden y designación de ítems, unidad de medida, cantidad, porce</w:t>
      </w:r>
      <w:r>
        <w:rPr>
          <w:lang w:val="es-ES"/>
        </w:rPr>
        <w:t>ntajes respecto del total del presupuesto, importe del ítem, porcentajes e inversiones (mensuales y acumulados).</w:t>
      </w:r>
    </w:p>
    <w:p w:rsidR="004A441F" w:rsidRDefault="007030E2">
      <w:pPr>
        <w:pStyle w:val="Sangra2detindependiente"/>
        <w:numPr>
          <w:ilvl w:val="0"/>
          <w:numId w:val="11"/>
        </w:numPr>
      </w:pPr>
      <w:r>
        <w:t>El Cómputo y Presupuesto, que deberá ajustarse al formato del Cómputo y Presupuesto Oficial, respetando en forma obligatoria la cantidad y desi</w:t>
      </w:r>
      <w:r>
        <w:t>gnación de los ítems y sub ítems.</w:t>
      </w:r>
    </w:p>
    <w:p w:rsidR="004A441F" w:rsidRDefault="007030E2">
      <w:pPr>
        <w:pStyle w:val="Standard"/>
        <w:numPr>
          <w:ilvl w:val="0"/>
          <w:numId w:val="11"/>
        </w:numPr>
        <w:jc w:val="both"/>
        <w:rPr>
          <w:rFonts w:ascii="Arial" w:hAnsi="Arial" w:cs="Arial"/>
        </w:rPr>
      </w:pPr>
      <w:r>
        <w:rPr>
          <w:rFonts w:ascii="Arial" w:hAnsi="Arial" w:cs="Arial"/>
        </w:rPr>
        <w:t>Curva de Inversiones, con indicación de los porcentajes e inversiones mensuales y acumuladas. Los Proponentes podrán optar por incorporar la curva de inversiones, al Plan de Trabajos mencionado en el punto b).</w:t>
      </w:r>
    </w:p>
    <w:p w:rsidR="004A441F" w:rsidRDefault="007030E2">
      <w:pPr>
        <w:pStyle w:val="Standard"/>
        <w:numPr>
          <w:ilvl w:val="0"/>
          <w:numId w:val="11"/>
        </w:numPr>
        <w:jc w:val="both"/>
        <w:rPr>
          <w:rFonts w:ascii="Arial" w:hAnsi="Arial" w:cs="Arial"/>
        </w:rPr>
      </w:pPr>
      <w:r>
        <w:rPr>
          <w:rFonts w:ascii="Arial" w:hAnsi="Arial" w:cs="Arial"/>
        </w:rPr>
        <w:t>Los Análisis</w:t>
      </w:r>
      <w:r>
        <w:rPr>
          <w:rFonts w:ascii="Arial" w:hAnsi="Arial" w:cs="Arial"/>
        </w:rPr>
        <w:t xml:space="preserve"> de Precios de todos los ítems y sub-ítems que integran la obra detallando materiales, mano de obra, equipos, etc., según el modelo que integra la documentación. Todos los análisis de precios, incluso los ítems o sub-ítems globales, deberán ser desagregado</w:t>
      </w:r>
      <w:r>
        <w:rPr>
          <w:rFonts w:ascii="Arial" w:hAnsi="Arial" w:cs="Arial"/>
        </w:rPr>
        <w:t>s en los tres rubros componentes a saber: materiales, mano de obra (incluyendo cargas sociales y tributarias) y equipos, a fin de facilitar el cálculo de las probables futuras re determinaciones de precios.</w:t>
      </w:r>
    </w:p>
    <w:p w:rsidR="004A441F" w:rsidRDefault="007030E2">
      <w:pPr>
        <w:pStyle w:val="Standard"/>
        <w:tabs>
          <w:tab w:val="left" w:pos="1080"/>
        </w:tabs>
        <w:ind w:left="1080"/>
        <w:jc w:val="both"/>
      </w:pPr>
      <w:r>
        <w:rPr>
          <w:rFonts w:ascii="Arial" w:hAnsi="Arial" w:cs="Arial"/>
        </w:rPr>
        <w:t>Deberán indicarse los precios de referencias asoc</w:t>
      </w:r>
      <w:r>
        <w:rPr>
          <w:rFonts w:ascii="Arial" w:hAnsi="Arial" w:cs="Arial"/>
        </w:rPr>
        <w:t xml:space="preserve">iados a cada insumo incluido en los análisis de precios, de conformidad con lo establecido en el artículo 6º del Régimen de </w:t>
      </w:r>
      <w:proofErr w:type="spellStart"/>
      <w:r>
        <w:rPr>
          <w:rFonts w:ascii="Arial" w:hAnsi="Arial" w:cs="Arial"/>
        </w:rPr>
        <w:t>Re-determinación</w:t>
      </w:r>
      <w:proofErr w:type="spellEnd"/>
      <w:r>
        <w:rPr>
          <w:rFonts w:ascii="Arial" w:hAnsi="Arial" w:cs="Arial"/>
        </w:rPr>
        <w:t xml:space="preserve"> de Precios del Decreto Nacional </w:t>
      </w:r>
      <w:proofErr w:type="spellStart"/>
      <w:r>
        <w:rPr>
          <w:rFonts w:ascii="Arial" w:hAnsi="Arial" w:cs="Arial"/>
        </w:rPr>
        <w:t>Nº</w:t>
      </w:r>
      <w:proofErr w:type="spellEnd"/>
      <w:r>
        <w:rPr>
          <w:rFonts w:ascii="Arial" w:hAnsi="Arial" w:cs="Arial"/>
        </w:rPr>
        <w:t xml:space="preserve"> 691/16. </w:t>
      </w:r>
      <w:proofErr w:type="gramStart"/>
      <w:r>
        <w:rPr>
          <w:rFonts w:ascii="Arial" w:hAnsi="Arial" w:cs="Arial"/>
        </w:rPr>
        <w:t>Éstos</w:t>
      </w:r>
      <w:proofErr w:type="gramEnd"/>
      <w:r>
        <w:rPr>
          <w:rFonts w:ascii="Arial" w:hAnsi="Arial" w:cs="Arial"/>
        </w:rPr>
        <w:t xml:space="preserve"> análisis, deberán ser racionales y tendrán que considerar todos lo</w:t>
      </w:r>
      <w:r>
        <w:rPr>
          <w:rFonts w:ascii="Arial" w:hAnsi="Arial" w:cs="Arial"/>
        </w:rPr>
        <w:t>s elementos que intervienen en la correcta ejecución de cada ítem. El comitente se reserva el derecho de solicitar todas las aclaraciones que crea necesarias (características, marcas, especificaciones, folletos, etc. Que definan la calidad de lo ofertado),</w:t>
      </w:r>
      <w:r>
        <w:rPr>
          <w:rFonts w:ascii="Arial" w:hAnsi="Arial" w:cs="Arial"/>
        </w:rPr>
        <w:t xml:space="preserve"> antes de la adjudicación, o rechazar una oferta si a su solo juicio, los análisis de precios poseen fallas gruesas u omisiones importantes.</w:t>
      </w:r>
    </w:p>
    <w:p w:rsidR="004A441F" w:rsidRDefault="007030E2">
      <w:pPr>
        <w:pStyle w:val="Standard"/>
        <w:tabs>
          <w:tab w:val="left" w:pos="1080"/>
        </w:tabs>
        <w:ind w:left="1080"/>
        <w:jc w:val="both"/>
        <w:rPr>
          <w:rFonts w:ascii="Arial" w:hAnsi="Arial" w:cs="Arial"/>
        </w:rPr>
      </w:pPr>
      <w:r>
        <w:rPr>
          <w:rFonts w:ascii="Arial" w:hAnsi="Arial" w:cs="Arial"/>
        </w:rPr>
        <w:t>No se aceptará la inclusión de rubros distintos a los que específicamente corresponda en todos los ítems y sub-ítem</w:t>
      </w:r>
      <w:r>
        <w:rPr>
          <w:rFonts w:ascii="Arial" w:hAnsi="Arial" w:cs="Arial"/>
        </w:rPr>
        <w:t>s.</w:t>
      </w:r>
    </w:p>
    <w:p w:rsidR="004A441F" w:rsidRDefault="007030E2">
      <w:pPr>
        <w:pStyle w:val="Standard"/>
        <w:numPr>
          <w:ilvl w:val="0"/>
          <w:numId w:val="11"/>
        </w:numPr>
        <w:jc w:val="both"/>
        <w:rPr>
          <w:rFonts w:ascii="Arial" w:hAnsi="Arial" w:cs="Arial"/>
        </w:rPr>
      </w:pPr>
      <w:r>
        <w:rPr>
          <w:rFonts w:ascii="Arial" w:hAnsi="Arial" w:cs="Arial"/>
        </w:rPr>
        <w:lastRenderedPageBreak/>
        <w:t>Detalle exhaustivo de todos los componentes que integran los Gastos Generales, con sus respectivos porcentajes y discriminados en Gastos Generales de Obra y Gastos Generales de Empresa. En las planillas se consignará en pesos y porcentajes respectivamen</w:t>
      </w:r>
      <w:r>
        <w:rPr>
          <w:rFonts w:ascii="Arial" w:hAnsi="Arial" w:cs="Arial"/>
        </w:rPr>
        <w:t>te cada uno de los componentes y los valores totales.</w:t>
      </w:r>
    </w:p>
    <w:p w:rsidR="004A441F" w:rsidRDefault="007030E2">
      <w:pPr>
        <w:pStyle w:val="Standard"/>
        <w:numPr>
          <w:ilvl w:val="0"/>
          <w:numId w:val="11"/>
        </w:numPr>
        <w:jc w:val="both"/>
      </w:pPr>
      <w:r>
        <w:rPr>
          <w:rFonts w:ascii="Arial" w:hAnsi="Arial" w:cs="Arial"/>
        </w:rPr>
        <w:t>Datos garantizados incluyendo folletería técnica de los siguientes ítems que serían provistos:</w:t>
      </w:r>
    </w:p>
    <w:p w:rsidR="004A441F" w:rsidRDefault="007030E2">
      <w:pPr>
        <w:pStyle w:val="Standard"/>
        <w:ind w:left="1800"/>
        <w:jc w:val="both"/>
        <w:rPr>
          <w:highlight w:val="yellow"/>
        </w:rPr>
      </w:pPr>
      <w:r>
        <w:rPr>
          <w:rFonts w:ascii="Arial" w:hAnsi="Arial" w:cs="Arial"/>
        </w:rPr>
        <w:t>- Tabiquería Sanitaria</w:t>
      </w:r>
    </w:p>
    <w:p w:rsidR="004A441F" w:rsidRDefault="007030E2">
      <w:pPr>
        <w:pStyle w:val="Standard"/>
        <w:ind w:left="1800"/>
        <w:jc w:val="both"/>
      </w:pPr>
      <w:r>
        <w:rPr>
          <w:rFonts w:ascii="Arial" w:hAnsi="Arial" w:cs="Arial"/>
        </w:rPr>
        <w:t xml:space="preserve">- Artefactos sanitarios (inodoros, </w:t>
      </w:r>
      <w:proofErr w:type="spellStart"/>
      <w:r>
        <w:rPr>
          <w:rFonts w:ascii="Arial" w:hAnsi="Arial" w:cs="Arial"/>
        </w:rPr>
        <w:t>bachas</w:t>
      </w:r>
      <w:proofErr w:type="spellEnd"/>
      <w:r>
        <w:rPr>
          <w:rFonts w:ascii="Arial" w:hAnsi="Arial" w:cs="Arial"/>
        </w:rPr>
        <w:t>, mingitorios)</w:t>
      </w:r>
    </w:p>
    <w:p w:rsidR="004A441F" w:rsidRDefault="007030E2">
      <w:pPr>
        <w:pStyle w:val="Standard"/>
        <w:ind w:left="1800"/>
        <w:jc w:val="both"/>
        <w:rPr>
          <w:highlight w:val="yellow"/>
        </w:rPr>
      </w:pPr>
      <w:r>
        <w:rPr>
          <w:rFonts w:ascii="Arial" w:hAnsi="Arial" w:cs="Arial"/>
        </w:rPr>
        <w:t xml:space="preserve">- Grifería y </w:t>
      </w:r>
      <w:r>
        <w:rPr>
          <w:rFonts w:ascii="Arial" w:hAnsi="Arial" w:cs="Arial"/>
        </w:rPr>
        <w:t>accesorios</w:t>
      </w:r>
    </w:p>
    <w:p w:rsidR="004A441F" w:rsidRDefault="007030E2">
      <w:pPr>
        <w:pStyle w:val="Standard"/>
        <w:numPr>
          <w:ilvl w:val="0"/>
          <w:numId w:val="11"/>
        </w:numPr>
        <w:jc w:val="both"/>
        <w:rPr>
          <w:rFonts w:ascii="Arial" w:hAnsi="Arial" w:cs="Arial"/>
        </w:rPr>
      </w:pPr>
      <w:r>
        <w:rPr>
          <w:rFonts w:ascii="Arial" w:hAnsi="Arial" w:cs="Arial"/>
        </w:rPr>
        <w:t>Presentación digital: Se deberá presentar en formato digital en planillas Excel, el cómputo y Presupuesto, Plan de Trabajos, Curvas de inversiones y los Análisis de Precios y Gastos Generales.</w:t>
      </w:r>
    </w:p>
    <w:p w:rsidR="004A441F" w:rsidRDefault="004A441F">
      <w:pPr>
        <w:pStyle w:val="Sangra2detindependiente"/>
        <w:rPr>
          <w:lang w:val="es-ES"/>
        </w:rPr>
      </w:pPr>
    </w:p>
    <w:p w:rsidR="004A441F" w:rsidRDefault="007030E2">
      <w:pPr>
        <w:pStyle w:val="Textoindependiente3"/>
        <w:spacing w:before="0" w:after="0"/>
      </w:pPr>
      <w:r>
        <w:rPr>
          <w:sz w:val="24"/>
        </w:rPr>
        <w:t>ARTICULO Nº15</w:t>
      </w:r>
      <w:r>
        <w:rPr>
          <w:sz w:val="24"/>
          <w:u w:val="none"/>
        </w:rPr>
        <w:t>: REQUISITOS Y FORMAS DE GARANTÍA DE L</w:t>
      </w:r>
      <w:r>
        <w:rPr>
          <w:sz w:val="24"/>
          <w:u w:val="none"/>
        </w:rPr>
        <w:t>A PROPUESTA</w:t>
      </w:r>
    </w:p>
    <w:p w:rsidR="004A441F" w:rsidRDefault="004A441F">
      <w:pPr>
        <w:pStyle w:val="Standard"/>
        <w:tabs>
          <w:tab w:val="left" w:pos="1068"/>
        </w:tabs>
        <w:jc w:val="both"/>
        <w:rPr>
          <w:rFonts w:ascii="Arial" w:hAnsi="Arial" w:cs="Arial"/>
        </w:rPr>
      </w:pPr>
    </w:p>
    <w:p w:rsidR="004A441F" w:rsidRDefault="007030E2">
      <w:pPr>
        <w:pStyle w:val="Standard"/>
        <w:tabs>
          <w:tab w:val="left" w:pos="1068"/>
        </w:tabs>
        <w:jc w:val="both"/>
        <w:rPr>
          <w:rFonts w:ascii="Arial" w:hAnsi="Arial" w:cs="Arial"/>
        </w:rPr>
      </w:pPr>
      <w:r>
        <w:rPr>
          <w:rFonts w:ascii="Arial" w:hAnsi="Arial" w:cs="Arial"/>
        </w:rPr>
        <w:t>En todos los casos los interesados deberán adjuntar en su Propuesta la garantía mencionada en el Artículo Nº13 bajo el punto b). Dicha garantía podrá ser constituida de las siguientes formas:</w:t>
      </w:r>
    </w:p>
    <w:p w:rsidR="004A441F" w:rsidRDefault="007030E2">
      <w:pPr>
        <w:pStyle w:val="Standard"/>
        <w:numPr>
          <w:ilvl w:val="0"/>
          <w:numId w:val="5"/>
        </w:numPr>
        <w:tabs>
          <w:tab w:val="left" w:pos="-945"/>
        </w:tabs>
        <w:jc w:val="both"/>
        <w:rPr>
          <w:rFonts w:ascii="Arial" w:hAnsi="Arial" w:cs="Arial"/>
        </w:rPr>
      </w:pPr>
      <w:r>
        <w:rPr>
          <w:rFonts w:ascii="Arial" w:hAnsi="Arial" w:cs="Arial"/>
        </w:rPr>
        <w:t>Dinero en efectivo, depositado en el Banco San Juan</w:t>
      </w:r>
      <w:r>
        <w:rPr>
          <w:rFonts w:ascii="Arial" w:hAnsi="Arial" w:cs="Arial"/>
        </w:rPr>
        <w:t xml:space="preserve"> S.A., Sucursal Tribunales, Cuenta </w:t>
      </w:r>
      <w:proofErr w:type="spellStart"/>
      <w:r>
        <w:rPr>
          <w:rFonts w:ascii="Arial" w:hAnsi="Arial" w:cs="Arial"/>
        </w:rPr>
        <w:t>Nº</w:t>
      </w:r>
      <w:proofErr w:type="spellEnd"/>
      <w:r>
        <w:rPr>
          <w:rFonts w:ascii="Arial" w:hAnsi="Arial" w:cs="Arial"/>
        </w:rPr>
        <w:t xml:space="preserve"> 1200/7 “PODER JUDICIAL – CUENTA OPERATIVA”, debiendo acreditarlo con la boleta de depósito respectiva.</w:t>
      </w:r>
    </w:p>
    <w:p w:rsidR="004A441F" w:rsidRDefault="007030E2">
      <w:pPr>
        <w:pStyle w:val="Standard"/>
        <w:numPr>
          <w:ilvl w:val="0"/>
          <w:numId w:val="5"/>
        </w:numPr>
        <w:tabs>
          <w:tab w:val="left" w:pos="-945"/>
        </w:tabs>
        <w:jc w:val="both"/>
        <w:rPr>
          <w:rFonts w:ascii="Arial" w:hAnsi="Arial" w:cs="Arial"/>
        </w:rPr>
      </w:pPr>
      <w:r>
        <w:rPr>
          <w:rFonts w:ascii="Arial" w:hAnsi="Arial" w:cs="Arial"/>
        </w:rPr>
        <w:t>Aval bancario de un Banco de plaza local, el cual deberá constituir domicilio en esta ciudad y someterse a los Trib</w:t>
      </w:r>
      <w:r>
        <w:rPr>
          <w:rFonts w:ascii="Arial" w:hAnsi="Arial" w:cs="Arial"/>
        </w:rPr>
        <w:t>unales Ordinarios de la ciudad de San Juan, renunciando a cualquier fuero o jurisdicción que pudiere corresponderle, como asimismo renunciar expresamente al beneficio de excusión y división constituyéndose en solidario, liso, llano y principal pagador de l</w:t>
      </w:r>
      <w:r>
        <w:rPr>
          <w:rFonts w:ascii="Arial" w:hAnsi="Arial" w:cs="Arial"/>
        </w:rPr>
        <w:t>as obligaciones derivadas por la presentación efectuada por el Proponente, constituida a favor del Comitente. El plazo de vencimiento no podrá ser inferior a 30 días a contar del día posterior de la apertura de la presente Contratación. En caso de que se p</w:t>
      </w:r>
      <w:r>
        <w:rPr>
          <w:rFonts w:ascii="Arial" w:hAnsi="Arial" w:cs="Arial"/>
        </w:rPr>
        <w:t>rorrogue la oferta, la misma será extensiva al aval.</w:t>
      </w:r>
    </w:p>
    <w:p w:rsidR="004A441F" w:rsidRDefault="007030E2">
      <w:pPr>
        <w:pStyle w:val="Standard"/>
        <w:numPr>
          <w:ilvl w:val="0"/>
          <w:numId w:val="5"/>
        </w:numPr>
        <w:tabs>
          <w:tab w:val="left" w:pos="-945"/>
        </w:tabs>
        <w:jc w:val="both"/>
        <w:rPr>
          <w:rFonts w:ascii="Arial" w:hAnsi="Arial" w:cs="Arial"/>
        </w:rPr>
      </w:pPr>
      <w:r>
        <w:rPr>
          <w:rFonts w:ascii="Arial" w:hAnsi="Arial" w:cs="Arial"/>
        </w:rPr>
        <w:t>Seguro de caución expedido por compañía aseguradora que se constituya en solidario, liso, llano y principal pagador de todas las obligaciones que asuma el Oferente. Deberá ser hecho a favor del Comitente</w:t>
      </w:r>
      <w:r>
        <w:rPr>
          <w:rFonts w:ascii="Arial" w:hAnsi="Arial" w:cs="Arial"/>
        </w:rPr>
        <w:t xml:space="preserve"> y contendrá la renuncia expresa a los beneficios de excusión y división. También deberá fijar domicilio especial en la ciudad de San Juan para todas las obligaciones y derechos derivados de dicho seguro y contendrá el sometimiento expreso a los Tribunales</w:t>
      </w:r>
      <w:r>
        <w:rPr>
          <w:rFonts w:ascii="Arial" w:hAnsi="Arial" w:cs="Arial"/>
        </w:rPr>
        <w:t xml:space="preserve"> Ordinarios de la Ciudad de San Juan, renunciando a cualquier fuero de excepción que pudiere corresponderle. El plazo de vencimiento no podrá ser inferior a 30 días a contar del día posterior de la apertura de la presente Contratación.</w:t>
      </w:r>
    </w:p>
    <w:p w:rsidR="004A441F" w:rsidRDefault="007030E2">
      <w:pPr>
        <w:pStyle w:val="Standard"/>
        <w:numPr>
          <w:ilvl w:val="0"/>
          <w:numId w:val="5"/>
        </w:numPr>
        <w:tabs>
          <w:tab w:val="left" w:pos="-945"/>
        </w:tabs>
        <w:jc w:val="both"/>
        <w:rPr>
          <w:rFonts w:ascii="Arial" w:hAnsi="Arial" w:cs="Arial"/>
        </w:rPr>
      </w:pPr>
      <w:r>
        <w:rPr>
          <w:rFonts w:ascii="Arial" w:hAnsi="Arial" w:cs="Arial"/>
        </w:rPr>
        <w:t xml:space="preserve">Títulos de la deuda </w:t>
      </w:r>
      <w:r>
        <w:rPr>
          <w:rFonts w:ascii="Arial" w:hAnsi="Arial" w:cs="Arial"/>
        </w:rPr>
        <w:t>Pública provincial o nacional, tomados en su valor de cotización del penúltimo día anterior a la fecha de apertura. El estado no abonará intereses por los valores depositados en garantía, en tanto que los que devengaren intereses pertenecerán a sus deposit</w:t>
      </w:r>
      <w:r>
        <w:rPr>
          <w:rFonts w:ascii="Arial" w:hAnsi="Arial" w:cs="Arial"/>
        </w:rPr>
        <w:t>antes.</w:t>
      </w:r>
    </w:p>
    <w:p w:rsidR="004A441F" w:rsidRDefault="004A441F">
      <w:pPr>
        <w:pStyle w:val="Standard"/>
        <w:tabs>
          <w:tab w:val="left" w:pos="1935"/>
        </w:tabs>
        <w:jc w:val="both"/>
        <w:rPr>
          <w:rFonts w:ascii="Arial" w:hAnsi="Arial" w:cs="Arial"/>
        </w:rPr>
      </w:pPr>
    </w:p>
    <w:p w:rsidR="004A441F" w:rsidRDefault="007030E2">
      <w:pPr>
        <w:pStyle w:val="Textbody"/>
        <w:tabs>
          <w:tab w:val="left" w:pos="1935"/>
        </w:tabs>
        <w:jc w:val="both"/>
        <w:rPr>
          <w:rFonts w:ascii="Arial" w:eastAsia="MS Mincho" w:hAnsi="Arial" w:cs="Arial"/>
        </w:rPr>
      </w:pPr>
      <w:r>
        <w:rPr>
          <w:rFonts w:ascii="Arial" w:eastAsia="MS Mincho" w:hAnsi="Arial" w:cs="Arial"/>
        </w:rPr>
        <w:t>Esta garantía le será devuelta a la Adjudicataria, dentro de los quince (15) días posteriores a la integración de la garantía de adjudicación.</w:t>
      </w:r>
    </w:p>
    <w:p w:rsidR="004A441F" w:rsidRDefault="007030E2">
      <w:pPr>
        <w:pStyle w:val="Textbody"/>
        <w:tabs>
          <w:tab w:val="left" w:pos="1935"/>
        </w:tabs>
        <w:jc w:val="both"/>
        <w:rPr>
          <w:rFonts w:ascii="Arial" w:eastAsia="MS Mincho" w:hAnsi="Arial" w:cs="Arial"/>
        </w:rPr>
      </w:pPr>
      <w:r>
        <w:rPr>
          <w:rFonts w:ascii="Arial" w:eastAsia="MS Mincho" w:hAnsi="Arial" w:cs="Arial"/>
        </w:rPr>
        <w:t xml:space="preserve">Al resto de los Proponentes, se les devolverá la garantía dentro de los quince (15) días </w:t>
      </w:r>
      <w:r>
        <w:rPr>
          <w:rFonts w:ascii="Arial" w:eastAsia="MS Mincho" w:hAnsi="Arial" w:cs="Arial"/>
        </w:rPr>
        <w:t>posteriores a la notificación del resultado de la adjudicación.</w:t>
      </w:r>
    </w:p>
    <w:p w:rsidR="004A441F" w:rsidRDefault="004A441F">
      <w:pPr>
        <w:pStyle w:val="Standard"/>
        <w:jc w:val="both"/>
        <w:rPr>
          <w:rFonts w:ascii="Arial" w:hAnsi="Arial" w:cs="Arial"/>
        </w:rPr>
      </w:pPr>
    </w:p>
    <w:p w:rsidR="004A441F" w:rsidRDefault="007030E2">
      <w:pPr>
        <w:pStyle w:val="Ttulo6"/>
      </w:pPr>
      <w:r>
        <w:rPr>
          <w:sz w:val="24"/>
        </w:rPr>
        <w:t xml:space="preserve">ARTÍCULO </w:t>
      </w:r>
      <w:proofErr w:type="spellStart"/>
      <w:r>
        <w:rPr>
          <w:sz w:val="24"/>
        </w:rPr>
        <w:t>Nº</w:t>
      </w:r>
      <w:proofErr w:type="spellEnd"/>
      <w:r>
        <w:rPr>
          <w:sz w:val="24"/>
        </w:rPr>
        <w:t xml:space="preserve"> 16</w:t>
      </w:r>
      <w:r>
        <w:rPr>
          <w:sz w:val="24"/>
          <w:u w:val="none"/>
        </w:rPr>
        <w:t>: APERTURA DE LAS PROPUESTAS</w:t>
      </w:r>
    </w:p>
    <w:p w:rsidR="004A441F" w:rsidRDefault="004A441F">
      <w:pPr>
        <w:pStyle w:val="Standard"/>
        <w:jc w:val="both"/>
        <w:rPr>
          <w:rFonts w:ascii="Arial" w:hAnsi="Arial" w:cs="Arial"/>
        </w:rPr>
      </w:pPr>
    </w:p>
    <w:p w:rsidR="004A441F" w:rsidRDefault="007030E2">
      <w:pPr>
        <w:pStyle w:val="Standard"/>
        <w:jc w:val="both"/>
        <w:rPr>
          <w:rFonts w:ascii="Arial" w:hAnsi="Arial" w:cs="Arial"/>
        </w:rPr>
      </w:pPr>
      <w:r>
        <w:rPr>
          <w:rFonts w:ascii="Arial" w:hAnsi="Arial" w:cs="Arial"/>
        </w:rPr>
        <w:t>Las propuestas serán recibidas hasta el día y hora que indiquen las publicaciones del llamado a Licitación Pública. Si el día señalado para la aper</w:t>
      </w:r>
      <w:r>
        <w:rPr>
          <w:rFonts w:ascii="Arial" w:hAnsi="Arial" w:cs="Arial"/>
        </w:rPr>
        <w:t>tura de las propuestas fuera declarado no hábil, el acto se realizará a la misma hora del primer día hábil siguiente.</w:t>
      </w:r>
    </w:p>
    <w:p w:rsidR="004A441F" w:rsidRDefault="004A441F">
      <w:pPr>
        <w:pStyle w:val="Standard"/>
        <w:jc w:val="both"/>
        <w:rPr>
          <w:rFonts w:ascii="Arial" w:hAnsi="Arial" w:cs="Arial"/>
        </w:rPr>
      </w:pPr>
    </w:p>
    <w:p w:rsidR="004A441F" w:rsidRDefault="007030E2">
      <w:pPr>
        <w:pStyle w:val="Standard"/>
        <w:jc w:val="both"/>
        <w:rPr>
          <w:rFonts w:ascii="Arial" w:hAnsi="Arial" w:cs="Arial"/>
        </w:rPr>
      </w:pPr>
      <w:r>
        <w:rPr>
          <w:rFonts w:ascii="Arial" w:hAnsi="Arial" w:cs="Arial"/>
        </w:rPr>
        <w:t xml:space="preserve">Antes de proceder a la apertura del “Sobre 1”, los interesados podrán pedir o formular aclaraciones relacionadas al acto, pero </w:t>
      </w:r>
      <w:r>
        <w:rPr>
          <w:rFonts w:ascii="Arial" w:hAnsi="Arial" w:cs="Arial"/>
        </w:rPr>
        <w:t>iniciada dicha apertura no se admitirá interrupción del mismo, pudiendo los interesados formular las observaciones que tuvieran al terminar la apertura de la totalidad de los sobres y antes de suscribir el acta respectiva, para lo cual solo podrán hacer us</w:t>
      </w:r>
      <w:r>
        <w:rPr>
          <w:rFonts w:ascii="Arial" w:hAnsi="Arial" w:cs="Arial"/>
        </w:rPr>
        <w:t>o de la palabra los oferentes que acrediten la representación que invocan.</w:t>
      </w:r>
    </w:p>
    <w:p w:rsidR="004A441F" w:rsidRDefault="004A441F">
      <w:pPr>
        <w:pStyle w:val="Standard"/>
        <w:jc w:val="both"/>
        <w:rPr>
          <w:rFonts w:ascii="Arial" w:hAnsi="Arial" w:cs="Arial"/>
        </w:rPr>
      </w:pPr>
    </w:p>
    <w:p w:rsidR="004A441F" w:rsidRDefault="007030E2">
      <w:pPr>
        <w:pStyle w:val="Standard"/>
        <w:jc w:val="both"/>
      </w:pPr>
      <w:r>
        <w:rPr>
          <w:rFonts w:ascii="Arial" w:hAnsi="Arial" w:cs="Arial"/>
        </w:rPr>
        <w:t>A continuación se procederá a la apertura consecutiva de todos los “Sobres 1”, verificando si la documentación presentada se ajusta a las disp</w:t>
      </w:r>
      <w:r>
        <w:rPr>
          <w:rFonts w:ascii="Arial" w:hAnsi="Arial" w:cs="Arial"/>
          <w:shd w:val="clear" w:color="auto" w:fill="FFFFFF"/>
        </w:rPr>
        <w:t>o</w:t>
      </w:r>
      <w:r>
        <w:rPr>
          <w:rFonts w:ascii="Arial" w:hAnsi="Arial" w:cs="Arial"/>
          <w:shd w:val="clear" w:color="auto" w:fill="FFFFFF"/>
        </w:rPr>
        <w:softHyphen/>
        <w:t>si</w:t>
      </w:r>
      <w:r>
        <w:rPr>
          <w:rFonts w:ascii="Arial" w:hAnsi="Arial" w:cs="Arial"/>
        </w:rPr>
        <w:t>ciones establecidas, SIENDO CAUSAL</w:t>
      </w:r>
      <w:r>
        <w:rPr>
          <w:rFonts w:ascii="Arial" w:hAnsi="Arial" w:cs="Arial"/>
        </w:rPr>
        <w:t xml:space="preserve"> DE RECHAZO AUTOMÁTICO  AQUELLAS PROPUESTAS QUE NO PRESENTEN EN CONDICIONES LOS REQUISITOS EXIGIDOS EN EL ARTICULO </w:t>
      </w:r>
      <w:proofErr w:type="spellStart"/>
      <w:r>
        <w:rPr>
          <w:rFonts w:ascii="Arial" w:hAnsi="Arial" w:cs="Arial"/>
        </w:rPr>
        <w:t>Nº</w:t>
      </w:r>
      <w:proofErr w:type="spellEnd"/>
      <w:r>
        <w:rPr>
          <w:rFonts w:ascii="Arial" w:hAnsi="Arial" w:cs="Arial"/>
        </w:rPr>
        <w:t xml:space="preserve"> 13 incisos b), c), d) y u)</w:t>
      </w:r>
      <w:r>
        <w:rPr>
          <w:rFonts w:ascii="Arial" w:hAnsi="Arial" w:cs="Arial"/>
          <w:b/>
        </w:rPr>
        <w:t>,</w:t>
      </w:r>
      <w:r>
        <w:rPr>
          <w:rFonts w:ascii="Arial" w:hAnsi="Arial" w:cs="Arial"/>
        </w:rPr>
        <w:t xml:space="preserve"> lo que supone la inadmisión de la propuesta y la devolución de la documentación presentada, incluido en su cas</w:t>
      </w:r>
      <w:r>
        <w:rPr>
          <w:rFonts w:ascii="Arial" w:hAnsi="Arial" w:cs="Arial"/>
        </w:rPr>
        <w:t>o el “Sobre 2”, sin abrir, dejando constancia de esto en el Acta.</w:t>
      </w:r>
    </w:p>
    <w:p w:rsidR="004A441F" w:rsidRDefault="007030E2">
      <w:pPr>
        <w:pStyle w:val="Textocomentario"/>
        <w:jc w:val="both"/>
        <w:rPr>
          <w:rFonts w:ascii="Arial" w:hAnsi="Arial" w:cs="Arial"/>
          <w:sz w:val="24"/>
        </w:rPr>
      </w:pPr>
      <w:r>
        <w:rPr>
          <w:rFonts w:ascii="Arial" w:hAnsi="Arial" w:cs="Arial"/>
          <w:sz w:val="24"/>
        </w:rPr>
        <w:t>En caso que el proponente no admitido no se encontrare en el acto se dejará constancia de dónde quedará la documentación para su retiro.</w:t>
      </w:r>
    </w:p>
    <w:p w:rsidR="004A441F" w:rsidRDefault="007030E2">
      <w:pPr>
        <w:pStyle w:val="Textocomentario"/>
        <w:jc w:val="both"/>
        <w:rPr>
          <w:rFonts w:ascii="Arial" w:hAnsi="Arial" w:cs="Arial"/>
          <w:sz w:val="24"/>
        </w:rPr>
      </w:pPr>
      <w:r>
        <w:rPr>
          <w:rFonts w:ascii="Arial" w:hAnsi="Arial" w:cs="Arial"/>
          <w:sz w:val="24"/>
        </w:rPr>
        <w:t xml:space="preserve">Los demás requisitos citados en el Artículo </w:t>
      </w:r>
      <w:proofErr w:type="spellStart"/>
      <w:r>
        <w:rPr>
          <w:rFonts w:ascii="Arial" w:hAnsi="Arial" w:cs="Arial"/>
          <w:sz w:val="24"/>
        </w:rPr>
        <w:t>Nº</w:t>
      </w:r>
      <w:proofErr w:type="spellEnd"/>
      <w:r>
        <w:rPr>
          <w:rFonts w:ascii="Arial" w:hAnsi="Arial" w:cs="Arial"/>
          <w:sz w:val="24"/>
        </w:rPr>
        <w:t xml:space="preserve"> 13 pod</w:t>
      </w:r>
      <w:r>
        <w:rPr>
          <w:rFonts w:ascii="Arial" w:hAnsi="Arial" w:cs="Arial"/>
          <w:sz w:val="24"/>
        </w:rPr>
        <w:t xml:space="preserve">rán ser presentados hasta dos días hábiles después del acto de apertura, siendo de exclusiva responsabilidad de los proponentes su compulsa y agregación, sin necesidad de notificación alguna, quedando </w:t>
      </w:r>
      <w:proofErr w:type="gramStart"/>
      <w:r>
        <w:rPr>
          <w:rFonts w:ascii="Arial" w:hAnsi="Arial" w:cs="Arial"/>
          <w:sz w:val="24"/>
        </w:rPr>
        <w:t>notificados ministerio</w:t>
      </w:r>
      <w:proofErr w:type="gramEnd"/>
      <w:r>
        <w:rPr>
          <w:rFonts w:ascii="Arial" w:hAnsi="Arial" w:cs="Arial"/>
          <w:sz w:val="24"/>
        </w:rPr>
        <w:t xml:space="preserve"> </w:t>
      </w:r>
      <w:proofErr w:type="spellStart"/>
      <w:r>
        <w:rPr>
          <w:rFonts w:ascii="Arial" w:hAnsi="Arial" w:cs="Arial"/>
          <w:sz w:val="24"/>
        </w:rPr>
        <w:t>legis</w:t>
      </w:r>
      <w:proofErr w:type="spellEnd"/>
      <w:r>
        <w:rPr>
          <w:rFonts w:ascii="Arial" w:hAnsi="Arial" w:cs="Arial"/>
          <w:sz w:val="24"/>
        </w:rPr>
        <w:t xml:space="preserve"> a los fines del cómputo de</w:t>
      </w:r>
      <w:r>
        <w:rPr>
          <w:rFonts w:ascii="Arial" w:hAnsi="Arial" w:cs="Arial"/>
          <w:sz w:val="24"/>
        </w:rPr>
        <w:t>l plazo de dos días hábiles otorgado en el acto de apertura de sobres.</w:t>
      </w:r>
    </w:p>
    <w:p w:rsidR="004A441F" w:rsidRDefault="004A441F">
      <w:pPr>
        <w:pStyle w:val="Standard"/>
        <w:jc w:val="both"/>
        <w:rPr>
          <w:rFonts w:ascii="Arial" w:hAnsi="Arial" w:cs="Arial"/>
        </w:rPr>
      </w:pPr>
    </w:p>
    <w:p w:rsidR="004A441F" w:rsidRDefault="007030E2">
      <w:pPr>
        <w:pStyle w:val="Standard"/>
        <w:jc w:val="both"/>
      </w:pPr>
      <w:r>
        <w:rPr>
          <w:rFonts w:ascii="Arial" w:hAnsi="Arial" w:cs="Arial"/>
        </w:rPr>
        <w:t>Acto seguido se dará comienzo a la apertura de los “Sobres 2”, verificándose si la documentación presentada se ajusta a las disposiciones establecidas, RECHAZANDO</w:t>
      </w:r>
      <w:r>
        <w:rPr>
          <w:rFonts w:ascii="Arial" w:hAnsi="Arial" w:cs="Arial"/>
          <w:b/>
        </w:rPr>
        <w:t xml:space="preserve"> </w:t>
      </w:r>
      <w:r>
        <w:rPr>
          <w:rFonts w:ascii="Arial" w:hAnsi="Arial" w:cs="Arial"/>
        </w:rPr>
        <w:t>AQUELLAS PROPUESTAS Q</w:t>
      </w:r>
      <w:r>
        <w:rPr>
          <w:rFonts w:ascii="Arial" w:hAnsi="Arial" w:cs="Arial"/>
        </w:rPr>
        <w:t xml:space="preserve">UE NO PRESENTEN LA TOTALIDAD DE LOS REQUISITOS EXIGIDOS EN EL ARTÍCULO </w:t>
      </w:r>
      <w:proofErr w:type="spellStart"/>
      <w:r>
        <w:rPr>
          <w:rFonts w:ascii="Arial" w:hAnsi="Arial" w:cs="Arial"/>
        </w:rPr>
        <w:t>N°</w:t>
      </w:r>
      <w:proofErr w:type="spellEnd"/>
      <w:r>
        <w:rPr>
          <w:rFonts w:ascii="Arial" w:hAnsi="Arial" w:cs="Arial"/>
        </w:rPr>
        <w:t xml:space="preserve"> 14.</w:t>
      </w:r>
      <w:r>
        <w:rPr>
          <w:rFonts w:ascii="Arial" w:hAnsi="Arial" w:cs="Arial"/>
          <w:b/>
        </w:rPr>
        <w:t xml:space="preserve"> </w:t>
      </w:r>
      <w:r>
        <w:rPr>
          <w:rFonts w:ascii="Arial" w:hAnsi="Arial" w:cs="Arial"/>
        </w:rPr>
        <w:t>En estos casos se procederá a la devolución inmediata de las propuestas rechazadas o en su defecto se dejará constancia en el Acta, que las mismas quedan en custodia para su entr</w:t>
      </w:r>
      <w:r>
        <w:rPr>
          <w:rFonts w:ascii="Arial" w:hAnsi="Arial" w:cs="Arial"/>
        </w:rPr>
        <w:t>ega posterior. Asimismo, serán rechazadas aquellas propuestas en las que se compruebe los siguiente:</w:t>
      </w:r>
    </w:p>
    <w:p w:rsidR="004A441F" w:rsidRDefault="007030E2">
      <w:pPr>
        <w:pStyle w:val="Standard"/>
        <w:jc w:val="both"/>
        <w:rPr>
          <w:rFonts w:ascii="Arial" w:hAnsi="Arial" w:cs="Arial"/>
        </w:rPr>
      </w:pPr>
      <w:r>
        <w:rPr>
          <w:rFonts w:ascii="Arial" w:hAnsi="Arial" w:cs="Arial"/>
        </w:rPr>
        <w:tab/>
        <w:t>a) Que exista acuerdo entre dos o más Proponentes o Representantes técnicos para la misma obra.</w:t>
      </w:r>
    </w:p>
    <w:p w:rsidR="004A441F" w:rsidRDefault="007030E2">
      <w:pPr>
        <w:pStyle w:val="Standard"/>
        <w:jc w:val="both"/>
        <w:rPr>
          <w:rFonts w:ascii="Arial" w:hAnsi="Arial" w:cs="Arial"/>
        </w:rPr>
      </w:pPr>
      <w:r>
        <w:rPr>
          <w:rFonts w:ascii="Arial" w:hAnsi="Arial" w:cs="Arial"/>
        </w:rPr>
        <w:tab/>
        <w:t>b) Que un mismo Representante Técnico intervenga en dos o</w:t>
      </w:r>
      <w:r>
        <w:rPr>
          <w:rFonts w:ascii="Arial" w:hAnsi="Arial" w:cs="Arial"/>
        </w:rPr>
        <w:t xml:space="preserve"> más propuestas.</w:t>
      </w:r>
    </w:p>
    <w:p w:rsidR="004A441F" w:rsidRDefault="004A441F">
      <w:pPr>
        <w:pStyle w:val="Standard"/>
        <w:jc w:val="both"/>
        <w:rPr>
          <w:rFonts w:ascii="Arial" w:hAnsi="Arial" w:cs="Arial"/>
        </w:rPr>
      </w:pPr>
    </w:p>
    <w:p w:rsidR="004A441F" w:rsidRDefault="007030E2">
      <w:pPr>
        <w:pStyle w:val="Standard"/>
        <w:jc w:val="both"/>
      </w:pPr>
      <w:r>
        <w:rPr>
          <w:rFonts w:ascii="Arial" w:hAnsi="Arial" w:cs="Arial"/>
        </w:rPr>
        <w:t xml:space="preserve">De todo lo actuado se labrará un acta, dejándose constancia de los nombres de los proponentes y de las presentaciones </w:t>
      </w:r>
      <w:r>
        <w:rPr>
          <w:rFonts w:ascii="Arial" w:hAnsi="Arial" w:cs="Arial"/>
          <w:shd w:val="clear" w:color="auto" w:fill="FFFFFF"/>
        </w:rPr>
        <w:t>rechaza</w:t>
      </w:r>
      <w:r>
        <w:rPr>
          <w:rFonts w:ascii="Arial" w:hAnsi="Arial" w:cs="Arial"/>
          <w:shd w:val="clear" w:color="auto" w:fill="FFFFFF"/>
        </w:rPr>
        <w:softHyphen/>
        <w:t>das</w:t>
      </w:r>
      <w:r>
        <w:rPr>
          <w:rFonts w:ascii="Arial" w:hAnsi="Arial" w:cs="Arial"/>
        </w:rPr>
        <w:t>, si las hubiere, expresando a quiénes pertenecen y las causas del rechazo. Asimismo, constarán los requisito</w:t>
      </w:r>
      <w:r>
        <w:rPr>
          <w:rFonts w:ascii="Arial" w:hAnsi="Arial" w:cs="Arial"/>
        </w:rPr>
        <w:t>s omitidos que no sean causales de rechazo automático.</w:t>
      </w:r>
    </w:p>
    <w:p w:rsidR="004A441F" w:rsidRDefault="007030E2">
      <w:pPr>
        <w:pStyle w:val="Standard"/>
        <w:jc w:val="both"/>
        <w:rPr>
          <w:rFonts w:ascii="Arial" w:hAnsi="Arial" w:cs="Arial"/>
        </w:rPr>
      </w:pPr>
      <w:r>
        <w:rPr>
          <w:rFonts w:ascii="Arial" w:hAnsi="Arial" w:cs="Arial"/>
        </w:rPr>
        <w:t>La Admisibilidad o inadmisibilidad de las ofertas que no fueron objeto de rechazo automático, serán resueltas conjuntamente con la adjudicación.</w:t>
      </w:r>
    </w:p>
    <w:p w:rsidR="004A441F" w:rsidRDefault="007030E2">
      <w:pPr>
        <w:pStyle w:val="Standard"/>
        <w:jc w:val="both"/>
        <w:rPr>
          <w:rFonts w:ascii="Arial" w:hAnsi="Arial" w:cs="Arial"/>
        </w:rPr>
      </w:pPr>
      <w:r>
        <w:rPr>
          <w:rFonts w:ascii="Arial" w:hAnsi="Arial" w:cs="Arial"/>
        </w:rPr>
        <w:t>Los oferentes podrán efectuar observaciones en el acto d</w:t>
      </w:r>
      <w:r>
        <w:rPr>
          <w:rFonts w:ascii="Arial" w:hAnsi="Arial" w:cs="Arial"/>
        </w:rPr>
        <w:t>e apertura de la licitación respecto de la misma o de las propuestas. Las observaciones deberán hacerlas constar en el acta de apertura, con la obligación de firmar la misma, acreditando a ese efecto la facultad para hacerlo, caso contrario no será atendid</w:t>
      </w:r>
      <w:r>
        <w:rPr>
          <w:rFonts w:ascii="Arial" w:hAnsi="Arial" w:cs="Arial"/>
        </w:rPr>
        <w:t>a la observación.</w:t>
      </w:r>
    </w:p>
    <w:p w:rsidR="004A441F" w:rsidRDefault="007030E2">
      <w:pPr>
        <w:pStyle w:val="Standard"/>
        <w:jc w:val="both"/>
        <w:rPr>
          <w:rFonts w:ascii="Arial" w:hAnsi="Arial" w:cs="Arial"/>
        </w:rPr>
      </w:pPr>
      <w:r>
        <w:rPr>
          <w:rFonts w:ascii="Arial" w:hAnsi="Arial" w:cs="Arial"/>
        </w:rPr>
        <w:t>Con posterioridad al acto de apertura se podrán impugnar por escrito las ofertas de acuerdo a lo prescripto en el artículo 20 del presente pliego. Terminada esta operación se dará lectura al Acta, la cual será firmada por la persona que h</w:t>
      </w:r>
      <w:r>
        <w:rPr>
          <w:rFonts w:ascii="Arial" w:hAnsi="Arial" w:cs="Arial"/>
        </w:rPr>
        <w:t>aya presidido el Acto de Apertura, funcionarios presentes, proponentes y toda persona que desee hacerlo.</w:t>
      </w:r>
    </w:p>
    <w:p w:rsidR="004A441F" w:rsidRDefault="007030E2">
      <w:pPr>
        <w:pStyle w:val="Standard"/>
        <w:jc w:val="both"/>
        <w:rPr>
          <w:rFonts w:ascii="Arial" w:hAnsi="Arial" w:cs="Arial"/>
        </w:rPr>
      </w:pPr>
      <w:r>
        <w:rPr>
          <w:rFonts w:ascii="Arial" w:hAnsi="Arial" w:cs="Arial"/>
        </w:rPr>
        <w:t xml:space="preserve">El Comitente podrá prorrogar o suspender el Acto de Apertura de sobres toda vez que lo crea conveniente, comunicando </w:t>
      </w:r>
      <w:proofErr w:type="gramStart"/>
      <w:r>
        <w:rPr>
          <w:rFonts w:ascii="Arial" w:hAnsi="Arial" w:cs="Arial"/>
        </w:rPr>
        <w:t>ésta</w:t>
      </w:r>
      <w:proofErr w:type="gramEnd"/>
      <w:r>
        <w:rPr>
          <w:rFonts w:ascii="Arial" w:hAnsi="Arial" w:cs="Arial"/>
        </w:rPr>
        <w:t xml:space="preserve"> prórroga o suspensión de igua</w:t>
      </w:r>
      <w:r>
        <w:rPr>
          <w:rFonts w:ascii="Arial" w:hAnsi="Arial" w:cs="Arial"/>
        </w:rPr>
        <w:t>l manera a la utilizada para cursar el llamado a Licitación Pública.</w:t>
      </w:r>
    </w:p>
    <w:p w:rsidR="004A441F" w:rsidRDefault="004A441F">
      <w:pPr>
        <w:pStyle w:val="Standard"/>
        <w:jc w:val="both"/>
        <w:rPr>
          <w:rFonts w:ascii="Arial" w:hAnsi="Arial" w:cs="Arial"/>
        </w:rPr>
      </w:pPr>
    </w:p>
    <w:p w:rsidR="004A441F" w:rsidRDefault="004A441F">
      <w:pPr>
        <w:pStyle w:val="Standard"/>
        <w:jc w:val="both"/>
        <w:rPr>
          <w:rFonts w:ascii="Arial" w:hAnsi="Arial" w:cs="Arial"/>
          <w:b/>
          <w:u w:val="single"/>
        </w:rPr>
      </w:pPr>
    </w:p>
    <w:p w:rsidR="004A441F" w:rsidRDefault="004A441F">
      <w:pPr>
        <w:pStyle w:val="Standard"/>
        <w:jc w:val="both"/>
        <w:rPr>
          <w:rFonts w:ascii="Arial" w:hAnsi="Arial" w:cs="Arial"/>
          <w:b/>
          <w:u w:val="single"/>
        </w:rPr>
      </w:pPr>
    </w:p>
    <w:p w:rsidR="004A441F" w:rsidRDefault="007030E2">
      <w:pPr>
        <w:pStyle w:val="Standard"/>
        <w:jc w:val="both"/>
      </w:pPr>
      <w:r>
        <w:rPr>
          <w:rFonts w:ascii="Arial" w:hAnsi="Arial" w:cs="Arial"/>
          <w:b/>
          <w:u w:val="single"/>
        </w:rPr>
        <w:t>ARTÍCULO Nº17</w:t>
      </w:r>
      <w:r>
        <w:rPr>
          <w:rFonts w:ascii="Arial" w:hAnsi="Arial" w:cs="Arial"/>
          <w:b/>
        </w:rPr>
        <w:t>: TÉRMINO DE MANTENIMIENTO DE OFERTAS</w:t>
      </w:r>
    </w:p>
    <w:p w:rsidR="004A441F" w:rsidRDefault="004A441F">
      <w:pPr>
        <w:pStyle w:val="Standard"/>
        <w:jc w:val="both"/>
        <w:rPr>
          <w:rFonts w:ascii="Arial" w:hAnsi="Arial" w:cs="Arial"/>
        </w:rPr>
      </w:pPr>
    </w:p>
    <w:p w:rsidR="004A441F" w:rsidRDefault="007030E2">
      <w:pPr>
        <w:pStyle w:val="Standard"/>
        <w:jc w:val="both"/>
      </w:pPr>
      <w:r>
        <w:rPr>
          <w:rFonts w:ascii="Arial" w:hAnsi="Arial" w:cs="Arial"/>
        </w:rPr>
        <w:lastRenderedPageBreak/>
        <w:t xml:space="preserve">Los Oferentes se obligan a mantener su oferta por el término de sesenta (60) días a contar de la fecha de la apertura. En caso de </w:t>
      </w:r>
      <w:r>
        <w:rPr>
          <w:rFonts w:ascii="Arial" w:hAnsi="Arial" w:cs="Arial"/>
        </w:rPr>
        <w:t>vencerse el término de mantenimiento de oferta sin que se hubiere producido la adjudicación, el Comitente deberá requerir la ampliación de la misma y de su garantía, por igual periodo, a la totalidad de los oferentes, quienes para mantener la misma deberán</w:t>
      </w:r>
      <w:r>
        <w:rPr>
          <w:rFonts w:ascii="Arial" w:hAnsi="Arial" w:cs="Arial"/>
        </w:rPr>
        <w:t xml:space="preserve"> realizarlo por escrito y en forma expresa, dentro de un término de dos días hábiles a contar del día siguiente de la notificación en tal sentido, entendiéndose que la falta de presentación dentro del mismo, importa la negativa a mantener la oferta, la que</w:t>
      </w:r>
      <w:r>
        <w:rPr>
          <w:rFonts w:ascii="Arial" w:hAnsi="Arial" w:cs="Arial"/>
        </w:rPr>
        <w:t xml:space="preserve"> dejará de ser considerada.</w:t>
      </w:r>
    </w:p>
    <w:p w:rsidR="004A441F" w:rsidRDefault="004A441F">
      <w:pPr>
        <w:pStyle w:val="Standard"/>
        <w:jc w:val="both"/>
        <w:rPr>
          <w:rFonts w:ascii="Arial" w:hAnsi="Arial" w:cs="Arial"/>
        </w:rPr>
      </w:pPr>
    </w:p>
    <w:p w:rsidR="004A441F" w:rsidRDefault="004A441F">
      <w:pPr>
        <w:pStyle w:val="Standard"/>
        <w:jc w:val="both"/>
        <w:rPr>
          <w:rFonts w:ascii="Arial" w:hAnsi="Arial" w:cs="Arial"/>
        </w:rPr>
      </w:pPr>
    </w:p>
    <w:p w:rsidR="004A441F" w:rsidRDefault="007030E2">
      <w:pPr>
        <w:pStyle w:val="Ttulo6"/>
      </w:pPr>
      <w:r>
        <w:rPr>
          <w:bCs/>
          <w:sz w:val="24"/>
        </w:rPr>
        <w:t>ARTÍCULO Nº18:</w:t>
      </w:r>
      <w:r>
        <w:rPr>
          <w:sz w:val="24"/>
          <w:u w:val="none"/>
        </w:rPr>
        <w:t xml:space="preserve"> ESTUDIO Y EVALUACIÓN DE LAS PROPUESTAS</w:t>
      </w:r>
    </w:p>
    <w:p w:rsidR="004A441F" w:rsidRDefault="004A441F">
      <w:pPr>
        <w:pStyle w:val="Standard"/>
        <w:jc w:val="both"/>
        <w:rPr>
          <w:rFonts w:ascii="Arial" w:hAnsi="Arial" w:cs="Arial"/>
        </w:rPr>
      </w:pPr>
    </w:p>
    <w:p w:rsidR="004A441F" w:rsidRDefault="007030E2">
      <w:pPr>
        <w:pStyle w:val="Standard"/>
        <w:jc w:val="both"/>
        <w:rPr>
          <w:rFonts w:ascii="Arial" w:hAnsi="Arial" w:cs="Arial"/>
        </w:rPr>
      </w:pPr>
      <w:r>
        <w:rPr>
          <w:rFonts w:ascii="Arial" w:hAnsi="Arial" w:cs="Arial"/>
        </w:rPr>
        <w:t>Todos los documentos presentados por los Proponentes, serán evaluados por una Comisión designada por el Comitente.</w:t>
      </w:r>
    </w:p>
    <w:p w:rsidR="004A441F" w:rsidRDefault="007030E2">
      <w:pPr>
        <w:pStyle w:val="Standard"/>
        <w:jc w:val="both"/>
        <w:rPr>
          <w:rFonts w:ascii="Arial" w:hAnsi="Arial" w:cs="Arial"/>
        </w:rPr>
      </w:pPr>
      <w:r>
        <w:rPr>
          <w:rFonts w:ascii="Arial" w:hAnsi="Arial" w:cs="Arial"/>
        </w:rPr>
        <w:t>Todos los Proponentes estarán obligados a suministrar la</w:t>
      </w:r>
      <w:r>
        <w:rPr>
          <w:rFonts w:ascii="Arial" w:hAnsi="Arial" w:cs="Arial"/>
        </w:rPr>
        <w:t xml:space="preserve"> información adicional que a solicitud de la citada Comisión se considere necesaria, pudiendo ésta efectuar las inspecciones técnicas y contables que sean pertinentes, a fin de controlar la veracidad de esa u otra información necesaria para la justa evalua</w:t>
      </w:r>
      <w:r>
        <w:rPr>
          <w:rFonts w:ascii="Arial" w:hAnsi="Arial" w:cs="Arial"/>
        </w:rPr>
        <w:t>ción de las ofertas, como así también la certificación de los datos aportados.</w:t>
      </w:r>
    </w:p>
    <w:p w:rsidR="004A441F" w:rsidRDefault="007030E2">
      <w:pPr>
        <w:pStyle w:val="Standard"/>
        <w:jc w:val="both"/>
        <w:rPr>
          <w:rFonts w:ascii="Arial" w:hAnsi="Arial" w:cs="Arial"/>
        </w:rPr>
      </w:pPr>
      <w:r>
        <w:rPr>
          <w:rFonts w:ascii="Arial" w:hAnsi="Arial" w:cs="Arial"/>
        </w:rPr>
        <w:t>Terminado el estudio, dicha comisión elevará un informe al Comitente aconsejando la adjudicación a la Empresa cuya propuesta se considere la más conveniente.</w:t>
      </w:r>
    </w:p>
    <w:p w:rsidR="004A441F" w:rsidRDefault="004A441F">
      <w:pPr>
        <w:pStyle w:val="Standard"/>
        <w:jc w:val="both"/>
        <w:rPr>
          <w:rFonts w:ascii="Arial" w:hAnsi="Arial" w:cs="Arial"/>
          <w:b/>
        </w:rPr>
      </w:pPr>
    </w:p>
    <w:p w:rsidR="004A441F" w:rsidRDefault="007030E2">
      <w:pPr>
        <w:pStyle w:val="Standard"/>
        <w:jc w:val="both"/>
      </w:pPr>
      <w:r>
        <w:rPr>
          <w:rFonts w:ascii="Arial" w:hAnsi="Arial" w:cs="Arial"/>
          <w:b/>
          <w:u w:val="single"/>
        </w:rPr>
        <w:t xml:space="preserve">ARTICULO </w:t>
      </w:r>
      <w:proofErr w:type="spellStart"/>
      <w:r>
        <w:rPr>
          <w:rFonts w:ascii="Arial" w:hAnsi="Arial" w:cs="Arial"/>
          <w:b/>
          <w:u w:val="single"/>
        </w:rPr>
        <w:t>Nº</w:t>
      </w:r>
      <w:proofErr w:type="spellEnd"/>
      <w:r>
        <w:rPr>
          <w:rFonts w:ascii="Arial" w:hAnsi="Arial" w:cs="Arial"/>
          <w:b/>
          <w:u w:val="single"/>
        </w:rPr>
        <w:t xml:space="preserve"> 19</w:t>
      </w:r>
      <w:r>
        <w:rPr>
          <w:rFonts w:ascii="Arial" w:hAnsi="Arial" w:cs="Arial"/>
          <w:b/>
        </w:rPr>
        <w:t xml:space="preserve">: </w:t>
      </w:r>
      <w:r>
        <w:rPr>
          <w:rFonts w:ascii="Arial" w:hAnsi="Arial" w:cs="Arial"/>
          <w:b/>
          <w:bCs/>
        </w:rPr>
        <w:t>ADJUDICACIÓN Y FIRMA DEL CONTRATO</w:t>
      </w:r>
    </w:p>
    <w:p w:rsidR="004A441F" w:rsidRDefault="004A441F">
      <w:pPr>
        <w:pStyle w:val="Standard"/>
        <w:jc w:val="both"/>
        <w:rPr>
          <w:rFonts w:ascii="Arial" w:hAnsi="Arial" w:cs="Arial"/>
        </w:rPr>
      </w:pPr>
    </w:p>
    <w:p w:rsidR="004A441F" w:rsidRDefault="007030E2">
      <w:pPr>
        <w:pStyle w:val="Standard"/>
        <w:jc w:val="both"/>
        <w:rPr>
          <w:rFonts w:ascii="Arial" w:hAnsi="Arial" w:cs="Arial"/>
        </w:rPr>
      </w:pPr>
      <w:r>
        <w:rPr>
          <w:rFonts w:ascii="Arial" w:hAnsi="Arial" w:cs="Arial"/>
        </w:rPr>
        <w:t>El Poder Judicial tendrá la facultad de adjudicar, conforme a criterios de conveniencia y de acuerdo a lo que considera más beneficioso para el Estado Provincial, pudiendo rechazar todas las ofertas antes de su adjudicaci</w:t>
      </w:r>
      <w:r>
        <w:rPr>
          <w:rFonts w:ascii="Arial" w:hAnsi="Arial" w:cs="Arial"/>
        </w:rPr>
        <w:t xml:space="preserve">ón, sin que ello genere a favor de los Proponentes derecho alguno, ni obligaciones a cargo del Comitente (Ley </w:t>
      </w:r>
      <w:proofErr w:type="spellStart"/>
      <w:r>
        <w:rPr>
          <w:rFonts w:ascii="Arial" w:hAnsi="Arial" w:cs="Arial"/>
        </w:rPr>
        <w:t>Nº</w:t>
      </w:r>
      <w:proofErr w:type="spellEnd"/>
      <w:r>
        <w:rPr>
          <w:rFonts w:ascii="Arial" w:hAnsi="Arial" w:cs="Arial"/>
        </w:rPr>
        <w:t xml:space="preserve"> 128-A (anterior Ley 3734). Art. 20º)</w:t>
      </w:r>
    </w:p>
    <w:p w:rsidR="004A441F" w:rsidRDefault="007030E2">
      <w:pPr>
        <w:pStyle w:val="Standard"/>
        <w:jc w:val="both"/>
        <w:rPr>
          <w:rFonts w:ascii="Arial" w:hAnsi="Arial" w:cs="Arial"/>
        </w:rPr>
      </w:pPr>
      <w:r>
        <w:rPr>
          <w:rFonts w:ascii="Arial" w:hAnsi="Arial" w:cs="Arial"/>
        </w:rPr>
        <w:t>El comitente notificará fehacientemente a todos los proponentes el resultado de la adjudicación, imponiénd</w:t>
      </w:r>
      <w:r>
        <w:rPr>
          <w:rFonts w:ascii="Arial" w:hAnsi="Arial" w:cs="Arial"/>
        </w:rPr>
        <w:t xml:space="preserve">ole a la adjudicataria del plazo en que deberá proceder a la firma del Contrato, conforme lo establecido en el artículo 22 de la Ley de Obras Públicas </w:t>
      </w:r>
      <w:proofErr w:type="spellStart"/>
      <w:r>
        <w:rPr>
          <w:rFonts w:ascii="Arial" w:hAnsi="Arial" w:cs="Arial"/>
        </w:rPr>
        <w:t>Nº</w:t>
      </w:r>
      <w:proofErr w:type="spellEnd"/>
      <w:r>
        <w:rPr>
          <w:rFonts w:ascii="Arial" w:hAnsi="Arial" w:cs="Arial"/>
        </w:rPr>
        <w:t xml:space="preserve"> 128-A (anterior Ley 3734).</w:t>
      </w:r>
    </w:p>
    <w:p w:rsidR="004A441F" w:rsidRDefault="007030E2">
      <w:pPr>
        <w:pStyle w:val="Standard"/>
        <w:jc w:val="both"/>
        <w:rPr>
          <w:rFonts w:ascii="Arial" w:hAnsi="Arial" w:cs="Arial"/>
        </w:rPr>
      </w:pPr>
      <w:r>
        <w:rPr>
          <w:rFonts w:ascii="Arial" w:hAnsi="Arial" w:cs="Arial"/>
        </w:rPr>
        <w:t>El Adjudicatario deberá constituir una garantía de adjudicación equivalente</w:t>
      </w:r>
      <w:r>
        <w:rPr>
          <w:rFonts w:ascii="Arial" w:hAnsi="Arial" w:cs="Arial"/>
        </w:rPr>
        <w:t xml:space="preserve"> al cinco por ciento (5%) del monto del contrato, en cualquiera de las formas y condiciones establecidas en el Art. 15.</w:t>
      </w:r>
    </w:p>
    <w:p w:rsidR="004A441F" w:rsidRDefault="007030E2">
      <w:pPr>
        <w:pStyle w:val="Standard"/>
        <w:jc w:val="both"/>
        <w:rPr>
          <w:rFonts w:ascii="Arial" w:hAnsi="Arial" w:cs="Arial"/>
        </w:rPr>
      </w:pPr>
      <w:r>
        <w:rPr>
          <w:rFonts w:ascii="Arial" w:hAnsi="Arial" w:cs="Arial"/>
        </w:rPr>
        <w:t>El Adjudicatario deberá presentar el contrato debidamente aforado dentro de los cinco (5) días a partir de la firma del mismo (no se adm</w:t>
      </w:r>
      <w:r>
        <w:rPr>
          <w:rFonts w:ascii="Arial" w:hAnsi="Arial" w:cs="Arial"/>
        </w:rPr>
        <w:t>itirá pago diferido del sellado).</w:t>
      </w:r>
    </w:p>
    <w:p w:rsidR="004A441F" w:rsidRDefault="007030E2">
      <w:pPr>
        <w:pStyle w:val="Standard"/>
        <w:jc w:val="both"/>
        <w:rPr>
          <w:rFonts w:ascii="Arial" w:hAnsi="Arial" w:cs="Arial"/>
        </w:rPr>
      </w:pPr>
      <w:r>
        <w:rPr>
          <w:rFonts w:ascii="Arial" w:hAnsi="Arial" w:cs="Arial"/>
        </w:rPr>
        <w:t>Cuando la fecha de iniciación de obra no coincida con el primer día hábil del mes deberá ajustarse el Plan de trabajo a la real fecha de iniciación. El nuevo plan de Trabajo será visado por la Inspección de Obra.</w:t>
      </w:r>
    </w:p>
    <w:p w:rsidR="004A441F" w:rsidRDefault="007030E2">
      <w:pPr>
        <w:pStyle w:val="Standard"/>
        <w:jc w:val="both"/>
        <w:rPr>
          <w:rFonts w:ascii="Arial" w:hAnsi="Arial" w:cs="Arial"/>
        </w:rPr>
      </w:pPr>
      <w:r>
        <w:rPr>
          <w:rFonts w:ascii="Arial" w:hAnsi="Arial" w:cs="Arial"/>
        </w:rPr>
        <w:t>Si el Adj</w:t>
      </w:r>
      <w:r>
        <w:rPr>
          <w:rFonts w:ascii="Arial" w:hAnsi="Arial" w:cs="Arial"/>
        </w:rPr>
        <w:t xml:space="preserve">udicatario no se presentara, no afianzara o se </w:t>
      </w:r>
      <w:proofErr w:type="gramStart"/>
      <w:r>
        <w:rPr>
          <w:rFonts w:ascii="Arial" w:hAnsi="Arial" w:cs="Arial"/>
        </w:rPr>
        <w:t>negara</w:t>
      </w:r>
      <w:proofErr w:type="gramEnd"/>
      <w:r>
        <w:rPr>
          <w:rFonts w:ascii="Arial" w:hAnsi="Arial" w:cs="Arial"/>
        </w:rPr>
        <w:t xml:space="preserve"> a firmar el Contrato en forma y tiempo establecidos, perderá el importe de Garantía de la Propuesta. Dicha circunstancia será comunicada al Registro Provincial de Constructores de Obras Públicas.</w:t>
      </w:r>
    </w:p>
    <w:p w:rsidR="004A441F" w:rsidRDefault="004A441F">
      <w:pPr>
        <w:pStyle w:val="Standard"/>
        <w:jc w:val="both"/>
        <w:rPr>
          <w:rFonts w:ascii="Arial" w:hAnsi="Arial" w:cs="Arial"/>
        </w:rPr>
      </w:pPr>
    </w:p>
    <w:p w:rsidR="004A441F" w:rsidRDefault="007030E2">
      <w:pPr>
        <w:pStyle w:val="Standard"/>
        <w:jc w:val="both"/>
      </w:pPr>
      <w:r>
        <w:rPr>
          <w:rFonts w:ascii="Arial" w:hAnsi="Arial" w:cs="Arial"/>
          <w:b/>
          <w:u w:val="single"/>
        </w:rPr>
        <w:t>ARTÍC</w:t>
      </w:r>
      <w:r>
        <w:rPr>
          <w:rFonts w:ascii="Arial" w:hAnsi="Arial" w:cs="Arial"/>
          <w:b/>
          <w:u w:val="single"/>
        </w:rPr>
        <w:t xml:space="preserve">ULO </w:t>
      </w:r>
      <w:proofErr w:type="spellStart"/>
      <w:r>
        <w:rPr>
          <w:rFonts w:ascii="Arial" w:hAnsi="Arial" w:cs="Arial"/>
          <w:b/>
          <w:u w:val="single"/>
        </w:rPr>
        <w:t>Nº</w:t>
      </w:r>
      <w:proofErr w:type="spellEnd"/>
      <w:r>
        <w:rPr>
          <w:rFonts w:ascii="Arial" w:hAnsi="Arial" w:cs="Arial"/>
          <w:b/>
          <w:u w:val="single"/>
        </w:rPr>
        <w:t xml:space="preserve"> 20: </w:t>
      </w:r>
      <w:r>
        <w:rPr>
          <w:rFonts w:ascii="Arial" w:hAnsi="Arial" w:cs="Arial"/>
          <w:b/>
        </w:rPr>
        <w:t>IMPUGNACIONES</w:t>
      </w:r>
    </w:p>
    <w:p w:rsidR="004A441F" w:rsidRDefault="004A441F">
      <w:pPr>
        <w:pStyle w:val="Standard"/>
        <w:jc w:val="both"/>
        <w:rPr>
          <w:rFonts w:ascii="Arial" w:hAnsi="Arial" w:cs="Arial"/>
        </w:rPr>
      </w:pPr>
    </w:p>
    <w:p w:rsidR="004A441F" w:rsidRDefault="007030E2">
      <w:pPr>
        <w:pStyle w:val="Standard"/>
        <w:jc w:val="both"/>
        <w:rPr>
          <w:rFonts w:ascii="Arial" w:hAnsi="Arial" w:cs="Arial"/>
        </w:rPr>
      </w:pPr>
      <w:r>
        <w:rPr>
          <w:rFonts w:ascii="Arial" w:hAnsi="Arial" w:cs="Arial"/>
        </w:rPr>
        <w:t xml:space="preserve">Será de aplicación lo establecido en el Decreto </w:t>
      </w:r>
      <w:proofErr w:type="spellStart"/>
      <w:r>
        <w:rPr>
          <w:rFonts w:ascii="Arial" w:hAnsi="Arial" w:cs="Arial"/>
        </w:rPr>
        <w:t>Nº</w:t>
      </w:r>
      <w:proofErr w:type="spellEnd"/>
      <w:r>
        <w:rPr>
          <w:rFonts w:ascii="Arial" w:hAnsi="Arial" w:cs="Arial"/>
        </w:rPr>
        <w:t xml:space="preserve"> 2796- OSP-80</w:t>
      </w:r>
    </w:p>
    <w:p w:rsidR="004A441F" w:rsidRDefault="007030E2">
      <w:pPr>
        <w:pStyle w:val="Standard"/>
        <w:jc w:val="both"/>
        <w:rPr>
          <w:rFonts w:ascii="Arial" w:hAnsi="Arial" w:cs="Arial"/>
        </w:rPr>
      </w:pPr>
      <w:r>
        <w:rPr>
          <w:rFonts w:ascii="Arial" w:hAnsi="Arial" w:cs="Arial"/>
        </w:rPr>
        <w:t>Con posterioridad al Acto de Apertura y dentro de los cinco (5) días corridos siguientes, los Oferentes podrán impugnar por escrito la apertura de las ofertas y las o</w:t>
      </w:r>
      <w:r>
        <w:rPr>
          <w:rFonts w:ascii="Arial" w:hAnsi="Arial" w:cs="Arial"/>
        </w:rPr>
        <w:t>fertas. El escrito de impugnación, debidamente fundado, deberá ser acompañado por una garantía de impugnación equivalente al uno por ciento (1%) del importe total de la oferta o de la suma de las ofertas que se impugnen. Estas impugnaciones serán resueltas</w:t>
      </w:r>
      <w:r>
        <w:rPr>
          <w:rFonts w:ascii="Arial" w:hAnsi="Arial" w:cs="Arial"/>
        </w:rPr>
        <w:t xml:space="preserve"> conjuntamente con la adjudicación y contestadas en esa oportunidad.</w:t>
      </w:r>
    </w:p>
    <w:p w:rsidR="004A441F" w:rsidRDefault="007030E2">
      <w:pPr>
        <w:pStyle w:val="Standard"/>
        <w:jc w:val="both"/>
        <w:rPr>
          <w:rFonts w:ascii="Arial" w:hAnsi="Arial" w:cs="Arial"/>
        </w:rPr>
      </w:pPr>
      <w:r>
        <w:rPr>
          <w:rFonts w:ascii="Arial" w:hAnsi="Arial" w:cs="Arial"/>
        </w:rPr>
        <w:t xml:space="preserve">Los Oferentes podrán formular impugnación fundada a la adjudicación, dentro de los cinco (5) días corridos contados a partir de la notificación de la adjudicación, </w:t>
      </w:r>
      <w:r>
        <w:rPr>
          <w:rFonts w:ascii="Arial" w:hAnsi="Arial" w:cs="Arial"/>
        </w:rPr>
        <w:lastRenderedPageBreak/>
        <w:t>acompañando una garantí</w:t>
      </w:r>
      <w:r>
        <w:rPr>
          <w:rFonts w:ascii="Arial" w:hAnsi="Arial" w:cs="Arial"/>
        </w:rPr>
        <w:t>a equivalente al dos por ciento (2%) del monto total adjudicado.</w:t>
      </w:r>
    </w:p>
    <w:p w:rsidR="004A441F" w:rsidRDefault="007030E2">
      <w:pPr>
        <w:pStyle w:val="Standard"/>
        <w:jc w:val="both"/>
      </w:pPr>
      <w:r>
        <w:rPr>
          <w:rFonts w:ascii="Arial" w:hAnsi="Arial" w:cs="Arial"/>
        </w:rPr>
        <w:t xml:space="preserve">Las garantías deberán constituirse mediante depósito efectivo en el Banco San Juan, Sucursal Tribunales, Cuenta </w:t>
      </w:r>
      <w:proofErr w:type="spellStart"/>
      <w:r>
        <w:rPr>
          <w:rFonts w:ascii="Arial" w:hAnsi="Arial" w:cs="Arial"/>
        </w:rPr>
        <w:t>Nº</w:t>
      </w:r>
      <w:proofErr w:type="spellEnd"/>
      <w:r>
        <w:rPr>
          <w:rFonts w:ascii="Arial" w:hAnsi="Arial" w:cs="Arial"/>
        </w:rPr>
        <w:t xml:space="preserve"> 1200/7 “Poder Judicial – Cuenta Operativa”. Dichas garantías serán devueltas</w:t>
      </w:r>
      <w:r>
        <w:rPr>
          <w:rFonts w:ascii="Arial" w:hAnsi="Arial" w:cs="Arial"/>
        </w:rPr>
        <w:t xml:space="preserve"> a quienes las constituyeron, solamente en caso que dichas impugnaciones sean resueltas en forma favorable. En caso de que las impugnaciones sean rechazadas, los importes de las garantías pasarán a integrar la cuenta antes citada del Poder Judicial.</w:t>
      </w:r>
    </w:p>
    <w:p w:rsidR="004A441F" w:rsidRDefault="007030E2">
      <w:pPr>
        <w:pStyle w:val="Standard"/>
        <w:jc w:val="both"/>
        <w:rPr>
          <w:rFonts w:ascii="Arial" w:hAnsi="Arial" w:cs="Arial"/>
        </w:rPr>
      </w:pPr>
      <w:r>
        <w:rPr>
          <w:rFonts w:ascii="Arial" w:hAnsi="Arial" w:cs="Arial"/>
        </w:rPr>
        <w:t>Las im</w:t>
      </w:r>
      <w:r>
        <w:rPr>
          <w:rFonts w:ascii="Arial" w:hAnsi="Arial" w:cs="Arial"/>
        </w:rPr>
        <w:t>pugnaciones presentadas fuera del plazo establecido y/o no garantizadas debidamente, no serán consideradas. En este supuesto solamente será necesaria la simple notificación por Nota del Comitente.</w:t>
      </w:r>
    </w:p>
    <w:p w:rsidR="004A441F" w:rsidRDefault="004A441F">
      <w:pPr>
        <w:pStyle w:val="Standard"/>
        <w:jc w:val="both"/>
        <w:rPr>
          <w:rFonts w:ascii="Arial" w:hAnsi="Arial" w:cs="Arial"/>
          <w:b/>
        </w:rPr>
      </w:pPr>
    </w:p>
    <w:p w:rsidR="004A441F" w:rsidRDefault="004A441F">
      <w:pPr>
        <w:pStyle w:val="Standard"/>
        <w:jc w:val="both"/>
        <w:rPr>
          <w:rFonts w:ascii="Arial" w:hAnsi="Arial" w:cs="Arial"/>
          <w:b/>
        </w:rPr>
      </w:pPr>
    </w:p>
    <w:p w:rsidR="004A441F" w:rsidRDefault="007030E2">
      <w:pPr>
        <w:pStyle w:val="Ttulo6"/>
      </w:pPr>
      <w:r>
        <w:rPr>
          <w:bCs/>
          <w:sz w:val="24"/>
        </w:rPr>
        <w:t xml:space="preserve">ARTICULO </w:t>
      </w:r>
      <w:proofErr w:type="spellStart"/>
      <w:r>
        <w:rPr>
          <w:bCs/>
          <w:sz w:val="24"/>
        </w:rPr>
        <w:t>Nº</w:t>
      </w:r>
      <w:proofErr w:type="spellEnd"/>
      <w:r>
        <w:rPr>
          <w:bCs/>
          <w:sz w:val="24"/>
        </w:rPr>
        <w:t xml:space="preserve"> 21:</w:t>
      </w:r>
      <w:r>
        <w:rPr>
          <w:sz w:val="24"/>
          <w:u w:val="none"/>
        </w:rPr>
        <w:t xml:space="preserve"> REPRESENTACIÓN TÉCNICA DE LA EMPRESA</w:t>
      </w:r>
    </w:p>
    <w:p w:rsidR="004A441F" w:rsidRDefault="004A441F">
      <w:pPr>
        <w:pStyle w:val="Standard"/>
        <w:ind w:left="-21"/>
        <w:jc w:val="both"/>
        <w:rPr>
          <w:rFonts w:ascii="Arial" w:hAnsi="Arial" w:cs="Arial"/>
        </w:rPr>
      </w:pPr>
    </w:p>
    <w:p w:rsidR="004A441F" w:rsidRDefault="007030E2">
      <w:pPr>
        <w:pStyle w:val="Standard"/>
        <w:jc w:val="both"/>
      </w:pPr>
      <w:r>
        <w:rPr>
          <w:rFonts w:ascii="Arial" w:hAnsi="Arial" w:cs="Arial"/>
        </w:rPr>
        <w:t xml:space="preserve">La </w:t>
      </w:r>
      <w:r>
        <w:rPr>
          <w:rFonts w:ascii="Arial" w:hAnsi="Arial" w:cs="Arial"/>
        </w:rPr>
        <w:t>representación Técnica será ejercida por un profesional Universitario de 1ª Categoría, Ing. Civil, Arquitecto, Técnico Constructor o Maestro Mayo de Obras debidamente matriculado ante el Consejo de Ingenieros y Agrimensores de San juan, el Colegio de Arqui</w:t>
      </w:r>
      <w:r>
        <w:rPr>
          <w:rFonts w:ascii="Arial" w:hAnsi="Arial" w:cs="Arial"/>
        </w:rPr>
        <w:t>tectos de San Juan o según corresponda, con antecedentes e idoneidad a plena satisfacción de la Inspección, que se encuentre matriculado y habilitado, quien será responsable de tramitar la aprobación de planos, obtención de certificados, etc.</w:t>
      </w:r>
    </w:p>
    <w:p w:rsidR="004A441F" w:rsidRDefault="007030E2">
      <w:pPr>
        <w:pStyle w:val="Standard"/>
        <w:ind w:left="-21"/>
        <w:jc w:val="both"/>
      </w:pPr>
      <w:r>
        <w:rPr>
          <w:rFonts w:ascii="Arial" w:hAnsi="Arial" w:cs="Arial"/>
        </w:rPr>
        <w:t>El Represe</w:t>
      </w:r>
      <w:r>
        <w:rPr>
          <w:rFonts w:ascii="Arial" w:hAnsi="Arial" w:cs="Arial"/>
          <w:shd w:val="clear" w:color="auto" w:fill="FFFFFF"/>
        </w:rPr>
        <w:t>n</w:t>
      </w:r>
      <w:r>
        <w:rPr>
          <w:rFonts w:ascii="Arial" w:hAnsi="Arial" w:cs="Arial"/>
          <w:shd w:val="clear" w:color="auto" w:fill="FFFFFF"/>
        </w:rPr>
        <w:softHyphen/>
        <w:t>t</w:t>
      </w:r>
      <w:r>
        <w:rPr>
          <w:rFonts w:ascii="Arial" w:hAnsi="Arial" w:cs="Arial"/>
          <w:shd w:val="clear" w:color="auto" w:fill="FFFFFF"/>
        </w:rPr>
        <w:t>ante deberá cumplir sus funciones en forma permanente, coordinando las tareas con la Inspección</w:t>
      </w:r>
    </w:p>
    <w:p w:rsidR="004A441F" w:rsidRDefault="007030E2">
      <w:pPr>
        <w:pStyle w:val="Standard"/>
        <w:ind w:left="-21"/>
        <w:jc w:val="both"/>
        <w:rPr>
          <w:rFonts w:ascii="Arial" w:hAnsi="Arial" w:cs="Arial"/>
        </w:rPr>
      </w:pPr>
      <w:r>
        <w:rPr>
          <w:rFonts w:ascii="Arial" w:hAnsi="Arial" w:cs="Arial"/>
        </w:rPr>
        <w:t>Actuará ejerciendo el control permanente de la ejecución in situ y el cumplimiento de los aspectos técnicos, reglamentarios, legales y administrativos, que rija</w:t>
      </w:r>
      <w:r>
        <w:rPr>
          <w:rFonts w:ascii="Arial" w:hAnsi="Arial" w:cs="Arial"/>
        </w:rPr>
        <w:t>n para la actividad siendo el interlocutor entre la empresa y la inspección de obra.</w:t>
      </w:r>
    </w:p>
    <w:p w:rsidR="004A441F" w:rsidRDefault="007030E2">
      <w:pPr>
        <w:pStyle w:val="Standard"/>
        <w:ind w:left="-21"/>
        <w:jc w:val="both"/>
        <w:rPr>
          <w:rFonts w:ascii="Arial" w:hAnsi="Arial" w:cs="Arial"/>
        </w:rPr>
      </w:pPr>
      <w:r>
        <w:rPr>
          <w:rFonts w:ascii="Arial" w:hAnsi="Arial" w:cs="Arial"/>
        </w:rPr>
        <w:t>El proponente y/o Representante Técnico deberán tener domicilio legal en la Provincia de San Juan.</w:t>
      </w:r>
    </w:p>
    <w:p w:rsidR="004A441F" w:rsidRDefault="004A441F">
      <w:pPr>
        <w:pStyle w:val="Standard"/>
        <w:jc w:val="both"/>
        <w:rPr>
          <w:rFonts w:ascii="Arial" w:hAnsi="Arial" w:cs="Arial"/>
          <w:b/>
        </w:rPr>
      </w:pPr>
    </w:p>
    <w:p w:rsidR="004A441F" w:rsidRDefault="007030E2">
      <w:pPr>
        <w:pStyle w:val="Ttulo6"/>
      </w:pPr>
      <w:r>
        <w:rPr>
          <w:sz w:val="24"/>
        </w:rPr>
        <w:t xml:space="preserve">ARTICULO </w:t>
      </w:r>
      <w:proofErr w:type="spellStart"/>
      <w:r>
        <w:rPr>
          <w:sz w:val="24"/>
        </w:rPr>
        <w:t>Nº</w:t>
      </w:r>
      <w:proofErr w:type="spellEnd"/>
      <w:r>
        <w:rPr>
          <w:sz w:val="24"/>
        </w:rPr>
        <w:t xml:space="preserve"> 22</w:t>
      </w:r>
      <w:r>
        <w:rPr>
          <w:sz w:val="24"/>
          <w:u w:val="none"/>
        </w:rPr>
        <w:t>: RESPONSABILIDADES DE LA CONTRATISTA</w:t>
      </w:r>
    </w:p>
    <w:p w:rsidR="004A441F" w:rsidRDefault="004A441F">
      <w:pPr>
        <w:pStyle w:val="Textosinformato"/>
        <w:jc w:val="both"/>
        <w:rPr>
          <w:rFonts w:ascii="Arial" w:eastAsia="MS Mincho" w:hAnsi="Arial" w:cs="Arial"/>
          <w:sz w:val="24"/>
        </w:rPr>
      </w:pPr>
    </w:p>
    <w:p w:rsidR="004A441F" w:rsidRDefault="007030E2">
      <w:pPr>
        <w:pStyle w:val="Textosinformato"/>
        <w:jc w:val="both"/>
        <w:rPr>
          <w:rFonts w:ascii="Arial" w:eastAsia="MS Mincho" w:hAnsi="Arial" w:cs="Arial"/>
          <w:sz w:val="24"/>
        </w:rPr>
      </w:pPr>
      <w:r>
        <w:rPr>
          <w:rFonts w:ascii="Arial" w:eastAsia="MS Mincho" w:hAnsi="Arial" w:cs="Arial"/>
          <w:sz w:val="24"/>
        </w:rPr>
        <w:t xml:space="preserve">La </w:t>
      </w:r>
      <w:r>
        <w:rPr>
          <w:rFonts w:ascii="Arial" w:eastAsia="MS Mincho" w:hAnsi="Arial" w:cs="Arial"/>
          <w:sz w:val="24"/>
        </w:rPr>
        <w:t>Contratista, sin desmedro de todas las obligaciones que le caben, tendrá las siguientes responsabilidades:</w:t>
      </w:r>
    </w:p>
    <w:p w:rsidR="004A441F" w:rsidRDefault="007030E2">
      <w:pPr>
        <w:pStyle w:val="Textosinformato"/>
        <w:numPr>
          <w:ilvl w:val="0"/>
          <w:numId w:val="6"/>
        </w:numPr>
        <w:jc w:val="both"/>
        <w:rPr>
          <w:rFonts w:ascii="Arial" w:eastAsia="MS Mincho" w:hAnsi="Arial" w:cs="Arial"/>
          <w:sz w:val="24"/>
        </w:rPr>
      </w:pPr>
      <w:r>
        <w:rPr>
          <w:rFonts w:ascii="Arial" w:eastAsia="MS Mincho" w:hAnsi="Arial" w:cs="Arial"/>
          <w:sz w:val="24"/>
        </w:rPr>
        <w:t xml:space="preserve">Ser responsable de la interpretación de la documentación contractual y no puede aducir ignorancia de las obligaciones contraídas, ni tiene derecho a </w:t>
      </w:r>
      <w:r>
        <w:rPr>
          <w:rFonts w:ascii="Arial" w:eastAsia="MS Mincho" w:hAnsi="Arial" w:cs="Arial"/>
          <w:sz w:val="24"/>
        </w:rPr>
        <w:t>reclamar modificaciones de las condiciones contractuales, invocando error u omisión de su parte. Asimismo, es responsable de cualquier defecto de ejecución y de las consecuencias que puedan derivarse de la realización de trabajos con deficiencias manifiest</w:t>
      </w:r>
      <w:r>
        <w:rPr>
          <w:rFonts w:ascii="Arial" w:eastAsia="MS Mincho" w:hAnsi="Arial" w:cs="Arial"/>
          <w:sz w:val="24"/>
        </w:rPr>
        <w:t>as.</w:t>
      </w:r>
    </w:p>
    <w:p w:rsidR="004A441F" w:rsidRDefault="007030E2">
      <w:pPr>
        <w:pStyle w:val="Textosinformato"/>
        <w:jc w:val="both"/>
        <w:rPr>
          <w:rFonts w:ascii="Arial" w:eastAsia="MS Mincho" w:hAnsi="Arial" w:cs="Arial"/>
          <w:sz w:val="24"/>
        </w:rPr>
      </w:pPr>
      <w:r>
        <w:rPr>
          <w:rFonts w:ascii="Arial" w:eastAsia="MS Mincho" w:hAnsi="Arial" w:cs="Arial"/>
          <w:sz w:val="24"/>
        </w:rPr>
        <w:t xml:space="preserve">Tomar a su cargo, el pago de los derechos por el uso de elementos, materiales, sistemas y/o procedimientos a utilizar. Cumplir estrictamente junto a su personal, las Disposiciones, Ordenanzas y Reglamentos Policiales o Municipales vigentes en el lugar </w:t>
      </w:r>
      <w:r>
        <w:rPr>
          <w:rFonts w:ascii="Arial" w:eastAsia="MS Mincho" w:hAnsi="Arial" w:cs="Arial"/>
          <w:sz w:val="24"/>
        </w:rPr>
        <w:t>de ejecución de los servicios.</w:t>
      </w:r>
    </w:p>
    <w:p w:rsidR="004A441F" w:rsidRDefault="007030E2">
      <w:pPr>
        <w:pStyle w:val="Textosinformato"/>
        <w:jc w:val="both"/>
        <w:rPr>
          <w:rFonts w:ascii="Arial" w:eastAsia="MS Mincho" w:hAnsi="Arial" w:cs="Arial"/>
          <w:sz w:val="24"/>
        </w:rPr>
      </w:pPr>
      <w:r>
        <w:rPr>
          <w:rFonts w:ascii="Arial" w:eastAsia="MS Mincho" w:hAnsi="Arial" w:cs="Arial"/>
          <w:sz w:val="24"/>
        </w:rPr>
        <w:t>Cumplir estrictamente, junto a su personal, las disposiciones, Ordenanzas y Reglamentos Policiales o Municipales vigentes en el lugar de ejecución de las obras. Será por cuenta de la Contratista el pago de las multas y el res</w:t>
      </w:r>
      <w:r>
        <w:rPr>
          <w:rFonts w:ascii="Arial" w:eastAsia="MS Mincho" w:hAnsi="Arial" w:cs="Arial"/>
          <w:sz w:val="24"/>
        </w:rPr>
        <w:t>arcimiento de los perjuicios e intereses si cometiera cualquier infracción a dichas disposiciones, Ordenanzas o Reglamentos.</w:t>
      </w:r>
    </w:p>
    <w:p w:rsidR="004A441F" w:rsidRDefault="007030E2">
      <w:pPr>
        <w:pStyle w:val="Textosinformato"/>
        <w:jc w:val="both"/>
        <w:rPr>
          <w:rFonts w:ascii="Arial" w:eastAsia="MS Mincho" w:hAnsi="Arial" w:cs="Arial"/>
          <w:sz w:val="24"/>
        </w:rPr>
      </w:pPr>
      <w:r>
        <w:rPr>
          <w:rFonts w:ascii="Arial" w:eastAsia="MS Mincho" w:hAnsi="Arial" w:cs="Arial"/>
          <w:sz w:val="24"/>
        </w:rPr>
        <w:t>Abonar al Colegio o Consejos Profesional (según corresponda), los impuestos, tazas, estampillados y copias que la tramitación y apr</w:t>
      </w:r>
      <w:r>
        <w:rPr>
          <w:rFonts w:ascii="Arial" w:eastAsia="MS Mincho" w:hAnsi="Arial" w:cs="Arial"/>
          <w:sz w:val="24"/>
        </w:rPr>
        <w:t>obación de los planos así lo exija.</w:t>
      </w:r>
    </w:p>
    <w:p w:rsidR="004A441F" w:rsidRDefault="007030E2">
      <w:pPr>
        <w:pStyle w:val="Textosinformato"/>
        <w:jc w:val="both"/>
        <w:rPr>
          <w:rFonts w:ascii="Arial" w:eastAsia="MS Mincho" w:hAnsi="Arial" w:cs="Arial"/>
          <w:sz w:val="24"/>
        </w:rPr>
      </w:pPr>
      <w:r>
        <w:rPr>
          <w:rFonts w:ascii="Arial" w:eastAsia="MS Mincho" w:hAnsi="Arial" w:cs="Arial"/>
          <w:sz w:val="24"/>
        </w:rPr>
        <w:t>Tener permanentemente en el obrador, el instrumental, útiles necesarios y planos para la inspección de Obra que pueda realizar en cualquier momento las verificaciones que fueran necesarias para su correcta ejecución.</w:t>
      </w:r>
    </w:p>
    <w:p w:rsidR="004A441F" w:rsidRDefault="007030E2">
      <w:pPr>
        <w:pStyle w:val="Textosinformato"/>
        <w:jc w:val="both"/>
        <w:rPr>
          <w:rFonts w:ascii="Arial" w:eastAsia="MS Mincho" w:hAnsi="Arial" w:cs="Arial"/>
          <w:sz w:val="24"/>
        </w:rPr>
      </w:pPr>
      <w:r>
        <w:rPr>
          <w:rFonts w:ascii="Arial" w:eastAsia="MS Mincho" w:hAnsi="Arial" w:cs="Arial"/>
          <w:sz w:val="24"/>
        </w:rPr>
        <w:t>Ser</w:t>
      </w:r>
      <w:r>
        <w:rPr>
          <w:rFonts w:ascii="Arial" w:eastAsia="MS Mincho" w:hAnsi="Arial" w:cs="Arial"/>
          <w:sz w:val="24"/>
        </w:rPr>
        <w:t>á por cuenta de la Contratista el pago de multas y el resarcimiento de los perjuicios e intereses si cometiera cualquier infracción a dichas Disposiciones, Ordenanzas o Reglamentos.</w:t>
      </w:r>
    </w:p>
    <w:p w:rsidR="004A441F" w:rsidRDefault="007030E2">
      <w:pPr>
        <w:pStyle w:val="Standard"/>
        <w:jc w:val="both"/>
        <w:rPr>
          <w:rFonts w:ascii="Arial" w:hAnsi="Arial" w:cs="Arial"/>
        </w:rPr>
      </w:pPr>
      <w:r>
        <w:rPr>
          <w:rFonts w:ascii="Arial" w:hAnsi="Arial" w:cs="Arial"/>
        </w:rPr>
        <w:lastRenderedPageBreak/>
        <w:t>Todos los materiales, accesorios, productos que se utilicen para el cumpli</w:t>
      </w:r>
      <w:r>
        <w:rPr>
          <w:rFonts w:ascii="Arial" w:hAnsi="Arial" w:cs="Arial"/>
        </w:rPr>
        <w:t xml:space="preserve">miento de los trabajos, deberán ser de la mejor calidad existente en plaza entre los de su clase (responder a las normas de calidad), previamente aprobados por la Inspección, y en un todo de acuerdo con el Pliego de Especificaciones Técnicas Particulares. </w:t>
      </w:r>
      <w:r>
        <w:rPr>
          <w:rFonts w:ascii="Arial" w:hAnsi="Arial" w:cs="Arial"/>
        </w:rPr>
        <w:t>A tal efecto, y con anticipación, la contratista hará entrega de todas las muestras respectivas.    Los materiales defectuosos o rechazados que llegarán a utilizarse, o los de buena de calidad puesta en desacuerdo con las estipulaciones contractuales, será</w:t>
      </w:r>
      <w:r>
        <w:rPr>
          <w:rFonts w:ascii="Arial" w:hAnsi="Arial" w:cs="Arial"/>
        </w:rPr>
        <w:t>n reemplazados por la Contratista.</w:t>
      </w:r>
    </w:p>
    <w:p w:rsidR="004A441F" w:rsidRDefault="007030E2">
      <w:pPr>
        <w:pStyle w:val="Standard"/>
        <w:jc w:val="both"/>
        <w:rPr>
          <w:rFonts w:ascii="Arial" w:hAnsi="Arial" w:cs="Arial"/>
        </w:rPr>
      </w:pPr>
      <w:r>
        <w:rPr>
          <w:rFonts w:ascii="Arial" w:hAnsi="Arial" w:cs="Arial"/>
        </w:rPr>
        <w:t>Estará también obligado a usar métodos que, a juicio de la Inspección, aseguren la calidad satisfactoria de los trabajos. Si en cualquier momento antes iniciarse los trabajos o durante el curso de los mismos, los métodos,</w:t>
      </w:r>
      <w:r>
        <w:rPr>
          <w:rFonts w:ascii="Arial" w:hAnsi="Arial" w:cs="Arial"/>
        </w:rPr>
        <w:t xml:space="preserve"> el plantel y equipos utilizados por la Contratista fueren insuficientes, ineficaces, o inadecuados a juicio de la Inspección, ésta podrá ordenarle que perfeccione esos métodos y productos o los reemplace por otros más eficientes. Sin embargo, el hecho que</w:t>
      </w:r>
      <w:r>
        <w:rPr>
          <w:rFonts w:ascii="Arial" w:hAnsi="Arial" w:cs="Arial"/>
        </w:rPr>
        <w:t xml:space="preserve"> la Inspección nada objetase sobre el particular, no eximirá a la Contratista de la responsabilidad que le concierne por ineficiencia de los trabajos.</w:t>
      </w:r>
    </w:p>
    <w:p w:rsidR="004A441F" w:rsidRDefault="007030E2">
      <w:pPr>
        <w:pStyle w:val="Standard"/>
        <w:jc w:val="both"/>
        <w:rPr>
          <w:rFonts w:ascii="Arial" w:hAnsi="Arial" w:cs="Arial"/>
        </w:rPr>
      </w:pPr>
      <w:r>
        <w:rPr>
          <w:rFonts w:ascii="Arial" w:hAnsi="Arial" w:cs="Arial"/>
        </w:rPr>
        <w:t xml:space="preserve">No se admitirá cambio alguno de productos y materiales que no esté autorizado por la Inspección. Cuando, </w:t>
      </w:r>
      <w:r>
        <w:rPr>
          <w:rFonts w:ascii="Arial" w:hAnsi="Arial" w:cs="Arial"/>
        </w:rPr>
        <w:t>en opinión de la Inspección algún producto o material propuesto por la Contratista no reúna los requerimientos necesarios para la aplicación especificada, ésta deberá reemplazarlo conforme a las Especificaciones Técnicas.</w:t>
      </w:r>
    </w:p>
    <w:p w:rsidR="004A441F" w:rsidRDefault="007030E2">
      <w:pPr>
        <w:pStyle w:val="Standard"/>
        <w:jc w:val="both"/>
        <w:rPr>
          <w:rFonts w:ascii="Arial" w:hAnsi="Arial" w:cs="Arial"/>
        </w:rPr>
      </w:pPr>
      <w:r>
        <w:rPr>
          <w:rFonts w:ascii="Arial" w:hAnsi="Arial" w:cs="Arial"/>
        </w:rPr>
        <w:t>El personal y los elementos necesa</w:t>
      </w:r>
      <w:r>
        <w:rPr>
          <w:rFonts w:ascii="Arial" w:hAnsi="Arial" w:cs="Arial"/>
        </w:rPr>
        <w:t>rios en la ejecución para este objeto, como ser: instrumentos, herramientas, fletes, aparatos específicos de control, etc. serán facilitados y costeados por la Contratista y se comprobará que los elementos sean los apropiados.</w:t>
      </w:r>
    </w:p>
    <w:p w:rsidR="004A441F" w:rsidRDefault="007030E2">
      <w:pPr>
        <w:pStyle w:val="Standard"/>
        <w:jc w:val="both"/>
        <w:rPr>
          <w:rFonts w:ascii="Arial" w:hAnsi="Arial" w:cs="Arial"/>
        </w:rPr>
      </w:pPr>
      <w:r>
        <w:rPr>
          <w:rFonts w:ascii="Arial" w:hAnsi="Arial" w:cs="Arial"/>
        </w:rPr>
        <w:t>Los trabajos deberán efectuar</w:t>
      </w:r>
      <w:r>
        <w:rPr>
          <w:rFonts w:ascii="Arial" w:hAnsi="Arial" w:cs="Arial"/>
        </w:rPr>
        <w:t>se con las herramientas y elementos de protección personal, dando estricto cumplimiento a todas las normas de seguridad vigente en la materia.</w:t>
      </w:r>
    </w:p>
    <w:p w:rsidR="004A441F" w:rsidRDefault="007030E2">
      <w:pPr>
        <w:pStyle w:val="Standard"/>
        <w:jc w:val="both"/>
        <w:rPr>
          <w:rFonts w:ascii="Arial" w:hAnsi="Arial" w:cs="Arial"/>
        </w:rPr>
      </w:pPr>
      <w:r>
        <w:rPr>
          <w:rFonts w:ascii="Arial" w:hAnsi="Arial" w:cs="Arial"/>
        </w:rPr>
        <w:t>Los traslados de material y elementos de trabajo, se harán libres de todo gasto en concepto de fletes y/o acarreo</w:t>
      </w:r>
      <w:r>
        <w:rPr>
          <w:rFonts w:ascii="Arial" w:hAnsi="Arial" w:cs="Arial"/>
        </w:rPr>
        <w:t>s para la Comitente, como así también el riesgo de traslado y cualquier gasto de otra naturaleza.</w:t>
      </w:r>
    </w:p>
    <w:p w:rsidR="004A441F" w:rsidRDefault="007030E2">
      <w:pPr>
        <w:pStyle w:val="Standard"/>
        <w:jc w:val="both"/>
        <w:rPr>
          <w:rFonts w:ascii="Arial" w:hAnsi="Arial" w:cs="Arial"/>
        </w:rPr>
      </w:pPr>
      <w:r>
        <w:rPr>
          <w:rFonts w:ascii="Arial" w:hAnsi="Arial" w:cs="Arial"/>
        </w:rPr>
        <w:t xml:space="preserve">El comitente deslinda cualquier responsabilidad respecto del personal que se afectará a los trabajos, por cualquier perjuicio que pudieren sufrir u ocasionar </w:t>
      </w:r>
      <w:r>
        <w:rPr>
          <w:rFonts w:ascii="Arial" w:hAnsi="Arial" w:cs="Arial"/>
        </w:rPr>
        <w:t>a terceros y que resulte de cualquier acto u omisión del Contratista en relación al objeto contractual o causados por sus empleados o dependientes, cualquiera fuera la causa de estos daños.</w:t>
      </w:r>
    </w:p>
    <w:p w:rsidR="004A441F" w:rsidRDefault="007030E2">
      <w:pPr>
        <w:pStyle w:val="Standard"/>
        <w:jc w:val="both"/>
        <w:rPr>
          <w:rFonts w:ascii="Arial" w:hAnsi="Arial" w:cs="Arial"/>
        </w:rPr>
      </w:pPr>
      <w:r>
        <w:rPr>
          <w:rFonts w:ascii="Arial" w:hAnsi="Arial" w:cs="Arial"/>
        </w:rPr>
        <w:t>El contratista se obliga a reparar todo daño, causado por el perso</w:t>
      </w:r>
      <w:r>
        <w:rPr>
          <w:rFonts w:ascii="Arial" w:hAnsi="Arial" w:cs="Arial"/>
        </w:rPr>
        <w:t>nal afectado a la prestación del servicio, cualesquiera fuese la causa, que sufrieran los bienes de la Comitente, entendiéndose por éstos toda propiedad, de naturaleza mueble o inmueble, cualquiera sea el lugar en que se encuentre, que pertenezca al Organi</w:t>
      </w:r>
      <w:r>
        <w:rPr>
          <w:rFonts w:ascii="Arial" w:hAnsi="Arial" w:cs="Arial"/>
        </w:rPr>
        <w:t>smo o sea administrada por éste.</w:t>
      </w:r>
    </w:p>
    <w:p w:rsidR="004A441F" w:rsidRDefault="007030E2">
      <w:pPr>
        <w:pStyle w:val="Standard"/>
        <w:jc w:val="both"/>
        <w:rPr>
          <w:rFonts w:ascii="Arial" w:hAnsi="Arial" w:cs="Arial"/>
        </w:rPr>
      </w:pPr>
      <w:r>
        <w:rPr>
          <w:rFonts w:ascii="Arial" w:hAnsi="Arial" w:cs="Arial"/>
        </w:rPr>
        <w:t>El representante Técnico es responsable solidario con la Contratista, por los daños o perjuicios que ocasione al Comitente por culpa o negligencia en el cumplimiento de sus funciones específicas.</w:t>
      </w:r>
    </w:p>
    <w:p w:rsidR="004A441F" w:rsidRDefault="004A441F">
      <w:pPr>
        <w:pStyle w:val="Standard"/>
        <w:jc w:val="both"/>
        <w:rPr>
          <w:rFonts w:ascii="Arial" w:hAnsi="Arial" w:cs="Arial"/>
          <w:b/>
        </w:rPr>
      </w:pPr>
    </w:p>
    <w:p w:rsidR="004A441F" w:rsidRDefault="007030E2">
      <w:pPr>
        <w:pStyle w:val="Ttulo6"/>
      </w:pPr>
      <w:r>
        <w:rPr>
          <w:sz w:val="24"/>
        </w:rPr>
        <w:t xml:space="preserve">ARTÍCULO </w:t>
      </w:r>
      <w:proofErr w:type="spellStart"/>
      <w:r>
        <w:rPr>
          <w:sz w:val="24"/>
        </w:rPr>
        <w:t>Nº</w:t>
      </w:r>
      <w:proofErr w:type="spellEnd"/>
      <w:r>
        <w:rPr>
          <w:sz w:val="24"/>
        </w:rPr>
        <w:t xml:space="preserve"> 23</w:t>
      </w:r>
      <w:r>
        <w:rPr>
          <w:sz w:val="24"/>
          <w:u w:val="none"/>
        </w:rPr>
        <w:t>: INSPECCIÓN</w:t>
      </w:r>
      <w:r>
        <w:rPr>
          <w:sz w:val="24"/>
          <w:u w:val="none"/>
        </w:rPr>
        <w:t>, MEDICIÓN, CERTIFICACIÓN Y PAGO</w:t>
      </w:r>
    </w:p>
    <w:p w:rsidR="004A441F" w:rsidRDefault="004A441F">
      <w:pPr>
        <w:pStyle w:val="Standard"/>
        <w:jc w:val="both"/>
        <w:rPr>
          <w:rFonts w:ascii="Arial" w:hAnsi="Arial" w:cs="Arial"/>
          <w:b/>
          <w:u w:val="single"/>
        </w:rPr>
      </w:pPr>
    </w:p>
    <w:p w:rsidR="004A441F" w:rsidRDefault="007030E2">
      <w:pPr>
        <w:pStyle w:val="Textbodyindent"/>
        <w:ind w:left="0" w:firstLine="0"/>
        <w:rPr>
          <w:rFonts w:ascii="Arial" w:hAnsi="Arial" w:cs="Arial"/>
          <w:sz w:val="24"/>
        </w:rPr>
      </w:pPr>
      <w:r>
        <w:rPr>
          <w:rFonts w:ascii="Arial" w:hAnsi="Arial" w:cs="Arial"/>
          <w:sz w:val="24"/>
        </w:rPr>
        <w:t>La inspección, medición y certificación de los trabajos será ejercida por profesionales del Departamento Servicios Generales del Poder Judicial de San Juan.</w:t>
      </w:r>
    </w:p>
    <w:p w:rsidR="004A441F" w:rsidRDefault="007030E2">
      <w:pPr>
        <w:pStyle w:val="Textosinformato"/>
        <w:jc w:val="both"/>
        <w:rPr>
          <w:rFonts w:ascii="Arial" w:eastAsia="MS Mincho" w:hAnsi="Arial" w:cs="Arial"/>
          <w:sz w:val="24"/>
        </w:rPr>
      </w:pPr>
      <w:r>
        <w:rPr>
          <w:rFonts w:ascii="Arial" w:eastAsia="MS Mincho" w:hAnsi="Arial" w:cs="Arial"/>
          <w:sz w:val="24"/>
        </w:rPr>
        <w:t>La Inspección de Obra tendrá a su cargo la dirección de los traba</w:t>
      </w:r>
      <w:r>
        <w:rPr>
          <w:rFonts w:ascii="Arial" w:eastAsia="MS Mincho" w:hAnsi="Arial" w:cs="Arial"/>
          <w:sz w:val="24"/>
        </w:rPr>
        <w:t>jos, pudiendo variar el orden en que éstos deban ejecutarse, cuando las circunstancias y a juicio de ella, requieran modificar el Plan de Trabajos aprobado y sin alterar el plazo contractual.</w:t>
      </w:r>
    </w:p>
    <w:p w:rsidR="004A441F" w:rsidRDefault="007030E2">
      <w:pPr>
        <w:pStyle w:val="Textbodyindent"/>
        <w:ind w:left="0" w:firstLine="0"/>
        <w:rPr>
          <w:rFonts w:ascii="Arial" w:hAnsi="Arial" w:cs="Arial"/>
          <w:sz w:val="24"/>
        </w:rPr>
      </w:pPr>
      <w:r>
        <w:rPr>
          <w:rFonts w:ascii="Arial" w:hAnsi="Arial" w:cs="Arial"/>
          <w:sz w:val="24"/>
        </w:rPr>
        <w:t>El primer día hábil de cada mes, se efectuará la medición de los</w:t>
      </w:r>
      <w:r>
        <w:rPr>
          <w:rFonts w:ascii="Arial" w:hAnsi="Arial" w:cs="Arial"/>
          <w:sz w:val="24"/>
        </w:rPr>
        <w:t xml:space="preserve"> trabajos ejecutados en el anterior, debiendo ser citado el Representante Técnico de la Contratista por Orden de Servicio. Su ausencia determinará la no procedencia de reclamos sobre el resultado de la medición.</w:t>
      </w:r>
    </w:p>
    <w:p w:rsidR="004A441F" w:rsidRDefault="007030E2">
      <w:pPr>
        <w:pStyle w:val="Standard"/>
        <w:jc w:val="both"/>
        <w:rPr>
          <w:rFonts w:ascii="Arial" w:hAnsi="Arial" w:cs="Arial"/>
          <w:lang w:val="es-AR"/>
        </w:rPr>
      </w:pPr>
      <w:r>
        <w:rPr>
          <w:rFonts w:ascii="Arial" w:hAnsi="Arial" w:cs="Arial"/>
          <w:lang w:val="es-AR"/>
        </w:rPr>
        <w:lastRenderedPageBreak/>
        <w:t>Los certificados serán preparados por la Con</w:t>
      </w:r>
      <w:r>
        <w:rPr>
          <w:rFonts w:ascii="Arial" w:hAnsi="Arial" w:cs="Arial"/>
          <w:lang w:val="es-AR"/>
        </w:rPr>
        <w:t>tratista, utilizando herramientas informáticas y presentados a la Inspección para su verificación y control, dentro de los primeros diez (10) días de cada mes.</w:t>
      </w:r>
    </w:p>
    <w:p w:rsidR="004A441F" w:rsidRDefault="007030E2">
      <w:pPr>
        <w:pStyle w:val="Standard"/>
        <w:jc w:val="both"/>
        <w:rPr>
          <w:rFonts w:ascii="Arial" w:hAnsi="Arial" w:cs="Arial"/>
          <w:lang w:val="es-AR"/>
        </w:rPr>
      </w:pPr>
      <w:r>
        <w:rPr>
          <w:rFonts w:ascii="Arial" w:hAnsi="Arial" w:cs="Arial"/>
          <w:lang w:val="es-AR"/>
        </w:rPr>
        <w:t>Del importe de cada certificado, excepto de los de intereses, se deducirá el cinco por ciento (5</w:t>
      </w:r>
      <w:r>
        <w:rPr>
          <w:rFonts w:ascii="Arial" w:hAnsi="Arial" w:cs="Arial"/>
          <w:lang w:val="es-AR"/>
        </w:rPr>
        <w:t>%), que se retendrá hasta la Recepción Definitiva como fondo de reparo. Esta retención podrá ser sustituida por los demás medios que prevé la Reglamentación de la Ley.</w:t>
      </w:r>
    </w:p>
    <w:p w:rsidR="004A441F" w:rsidRDefault="007030E2">
      <w:pPr>
        <w:pStyle w:val="Standard"/>
        <w:jc w:val="both"/>
        <w:rPr>
          <w:rFonts w:ascii="Arial" w:hAnsi="Arial" w:cs="Arial"/>
          <w:lang w:val="es-AR"/>
        </w:rPr>
      </w:pPr>
      <w:r>
        <w:rPr>
          <w:rFonts w:ascii="Arial" w:hAnsi="Arial" w:cs="Arial"/>
          <w:lang w:val="es-AR"/>
        </w:rPr>
        <w:t xml:space="preserve">El plazo de pago de los certificados de Obra será el establecido en la Ley </w:t>
      </w:r>
      <w:proofErr w:type="spellStart"/>
      <w:r>
        <w:rPr>
          <w:rFonts w:ascii="Arial" w:hAnsi="Arial" w:cs="Arial"/>
          <w:lang w:val="es-AR"/>
        </w:rPr>
        <w:t>Nº</w:t>
      </w:r>
      <w:proofErr w:type="spellEnd"/>
      <w:r>
        <w:rPr>
          <w:rFonts w:ascii="Arial" w:hAnsi="Arial" w:cs="Arial"/>
          <w:lang w:val="es-AR"/>
        </w:rPr>
        <w:t xml:space="preserve"> 128-A (ant</w:t>
      </w:r>
      <w:r>
        <w:rPr>
          <w:rFonts w:ascii="Arial" w:hAnsi="Arial" w:cs="Arial"/>
          <w:lang w:val="es-AR"/>
        </w:rPr>
        <w:t xml:space="preserve">erior Ley </w:t>
      </w:r>
      <w:proofErr w:type="spellStart"/>
      <w:r>
        <w:rPr>
          <w:rFonts w:ascii="Arial" w:hAnsi="Arial" w:cs="Arial"/>
          <w:lang w:val="es-AR"/>
        </w:rPr>
        <w:t>Nº</w:t>
      </w:r>
      <w:proofErr w:type="spellEnd"/>
      <w:r>
        <w:rPr>
          <w:rFonts w:ascii="Arial" w:hAnsi="Arial" w:cs="Arial"/>
          <w:lang w:val="es-AR"/>
        </w:rPr>
        <w:t xml:space="preserve"> 3734) de Obras Públicas, Artículo 57. Tienen vigencia los Decreto Acuerdo </w:t>
      </w:r>
      <w:proofErr w:type="spellStart"/>
      <w:r>
        <w:rPr>
          <w:rFonts w:ascii="Arial" w:hAnsi="Arial" w:cs="Arial"/>
          <w:lang w:val="es-AR"/>
        </w:rPr>
        <w:t>Nº</w:t>
      </w:r>
      <w:proofErr w:type="spellEnd"/>
      <w:r>
        <w:rPr>
          <w:rFonts w:ascii="Arial" w:hAnsi="Arial" w:cs="Arial"/>
          <w:lang w:val="es-AR"/>
        </w:rPr>
        <w:t xml:space="preserve"> 0028 – de fecha 06/09/2016, que adhiere al Decreto Nacional </w:t>
      </w:r>
      <w:proofErr w:type="spellStart"/>
      <w:r>
        <w:rPr>
          <w:rFonts w:ascii="Arial" w:hAnsi="Arial" w:cs="Arial"/>
          <w:lang w:val="es-AR"/>
        </w:rPr>
        <w:t>Nº</w:t>
      </w:r>
      <w:proofErr w:type="spellEnd"/>
      <w:r>
        <w:rPr>
          <w:rFonts w:ascii="Arial" w:hAnsi="Arial" w:cs="Arial"/>
          <w:lang w:val="es-AR"/>
        </w:rPr>
        <w:t xml:space="preserve"> 691/2016 (anterior Decreto </w:t>
      </w:r>
      <w:proofErr w:type="spellStart"/>
      <w:r>
        <w:rPr>
          <w:rFonts w:ascii="Arial" w:hAnsi="Arial" w:cs="Arial"/>
          <w:lang w:val="es-AR"/>
        </w:rPr>
        <w:t>Nº</w:t>
      </w:r>
      <w:proofErr w:type="spellEnd"/>
      <w:r>
        <w:rPr>
          <w:rFonts w:ascii="Arial" w:hAnsi="Arial" w:cs="Arial"/>
          <w:lang w:val="es-AR"/>
        </w:rPr>
        <w:t xml:space="preserve"> 1447 – MIT y MA-04) de </w:t>
      </w:r>
      <w:proofErr w:type="spellStart"/>
      <w:r>
        <w:rPr>
          <w:rFonts w:ascii="Arial" w:hAnsi="Arial" w:cs="Arial"/>
          <w:lang w:val="es-AR"/>
        </w:rPr>
        <w:t>re-determinación</w:t>
      </w:r>
      <w:proofErr w:type="spellEnd"/>
      <w:r>
        <w:rPr>
          <w:rFonts w:ascii="Arial" w:hAnsi="Arial" w:cs="Arial"/>
          <w:lang w:val="es-AR"/>
        </w:rPr>
        <w:t xml:space="preserve"> de precios, con precios básicos v</w:t>
      </w:r>
      <w:r>
        <w:rPr>
          <w:rFonts w:ascii="Arial" w:hAnsi="Arial" w:cs="Arial"/>
          <w:lang w:val="es-AR"/>
        </w:rPr>
        <w:t xml:space="preserve">igentes al mes de apertura de las propuestas.  </w:t>
      </w:r>
    </w:p>
    <w:p w:rsidR="004A441F" w:rsidRDefault="007030E2">
      <w:pPr>
        <w:pStyle w:val="Standard"/>
        <w:jc w:val="both"/>
        <w:rPr>
          <w:rFonts w:ascii="Arial" w:hAnsi="Arial" w:cs="Arial"/>
          <w:lang w:val="es-AR"/>
        </w:rPr>
      </w:pPr>
      <w:r>
        <w:rPr>
          <w:rFonts w:ascii="Arial" w:hAnsi="Arial" w:cs="Arial"/>
          <w:lang w:val="es-AR"/>
        </w:rPr>
        <w:t xml:space="preserve">Vencido dicho plazo, correrán desde entonces a favor de la Contratista, intereses, calculados a la tasa fijada para el descuento de certificados de obras públicas. El pago del certificado final sin </w:t>
      </w:r>
      <w:r>
        <w:rPr>
          <w:rFonts w:ascii="Arial" w:hAnsi="Arial" w:cs="Arial"/>
          <w:lang w:val="es-AR"/>
        </w:rPr>
        <w:t>reserva de la Contratista respecto a los intereses devengados por mora, extingue la obligación de abonarlos.</w:t>
      </w:r>
    </w:p>
    <w:p w:rsidR="004A441F" w:rsidRDefault="004A441F">
      <w:pPr>
        <w:pStyle w:val="Standard"/>
        <w:jc w:val="both"/>
        <w:rPr>
          <w:rFonts w:ascii="Arial" w:hAnsi="Arial" w:cs="Arial"/>
          <w:lang w:val="es-AR"/>
        </w:rPr>
      </w:pPr>
    </w:p>
    <w:p w:rsidR="004A441F" w:rsidRDefault="007030E2">
      <w:pPr>
        <w:pStyle w:val="Standard"/>
        <w:jc w:val="both"/>
      </w:pPr>
      <w:r>
        <w:rPr>
          <w:rFonts w:ascii="Arial" w:hAnsi="Arial" w:cs="Arial"/>
          <w:lang w:val="es-AR"/>
        </w:rPr>
        <w:t xml:space="preserve">Se informa que la fórmula polinómica a aplicar en la presente licitación para el cálculo de la variable de referencia en los certificados de </w:t>
      </w:r>
      <w:proofErr w:type="spellStart"/>
      <w:r>
        <w:rPr>
          <w:rFonts w:ascii="Arial" w:hAnsi="Arial" w:cs="Arial"/>
          <w:lang w:val="es-AR"/>
        </w:rPr>
        <w:t>re-de</w:t>
      </w:r>
      <w:r>
        <w:rPr>
          <w:rFonts w:ascii="Arial" w:hAnsi="Arial" w:cs="Arial"/>
          <w:lang w:val="es-AR"/>
        </w:rPr>
        <w:t>terminación</w:t>
      </w:r>
      <w:proofErr w:type="spellEnd"/>
      <w:r>
        <w:rPr>
          <w:rFonts w:ascii="Arial" w:hAnsi="Arial" w:cs="Arial"/>
          <w:lang w:val="es-AR"/>
        </w:rPr>
        <w:t xml:space="preserve"> es la siguiente:</w:t>
      </w:r>
    </w:p>
    <w:p w:rsidR="004A441F" w:rsidRDefault="004A441F">
      <w:pPr>
        <w:pStyle w:val="Standard"/>
        <w:jc w:val="both"/>
        <w:rPr>
          <w:rFonts w:ascii="Arial" w:hAnsi="Arial" w:cs="Arial"/>
          <w:lang w:val="es-AR"/>
        </w:rPr>
      </w:pPr>
    </w:p>
    <w:p w:rsidR="004A441F" w:rsidRDefault="007030E2">
      <w:pPr>
        <w:pStyle w:val="Standard"/>
        <w:jc w:val="both"/>
        <w:rPr>
          <w:highlight w:val="yellow"/>
        </w:rPr>
      </w:pPr>
      <w:r>
        <w:rPr>
          <w:rFonts w:ascii="Arial" w:hAnsi="Arial" w:cs="Arial"/>
          <w:lang w:val="es-AR"/>
        </w:rPr>
        <w:t>VR=</w:t>
      </w:r>
    </w:p>
    <w:p w:rsidR="004A441F" w:rsidRDefault="007030E2">
      <w:pPr>
        <w:pStyle w:val="Standard"/>
        <w:jc w:val="both"/>
      </w:pPr>
      <w:r>
        <w:rPr>
          <w:rFonts w:ascii="Arial" w:hAnsi="Arial" w:cs="Arial"/>
          <w:lang w:val="es-AR"/>
        </w:rPr>
        <w:t xml:space="preserve">0,15189 BAL-r / BAL-o + 0,10638 PTA-r / PTA-o + 0,04353 ILU-r / ILU-o + 0,20766 INO-r / INO-o + 0,49054 MOS-r / MOS-o </w:t>
      </w:r>
    </w:p>
    <w:p w:rsidR="004A441F" w:rsidRDefault="004A441F">
      <w:pPr>
        <w:pStyle w:val="Standard"/>
        <w:jc w:val="both"/>
        <w:rPr>
          <w:rFonts w:ascii="Arial" w:hAnsi="Arial" w:cs="Arial"/>
          <w:lang w:val="es-AR"/>
        </w:rPr>
      </w:pPr>
    </w:p>
    <w:p w:rsidR="004A441F" w:rsidRDefault="007030E2">
      <w:pPr>
        <w:pStyle w:val="Textbody"/>
        <w:rPr>
          <w:highlight w:val="yellow"/>
        </w:rPr>
      </w:pPr>
      <w:r>
        <w:rPr>
          <w:rFonts w:ascii="Arial" w:hAnsi="Arial" w:cs="Arial"/>
          <w:color w:val="000000"/>
        </w:rPr>
        <w:t>Códigos obtenidos de los índices ICC-GBA y SIPM del INDEC, donde:</w:t>
      </w:r>
    </w:p>
    <w:tbl>
      <w:tblPr>
        <w:tblW w:w="9075" w:type="dxa"/>
        <w:tblInd w:w="60" w:type="dxa"/>
        <w:tblCellMar>
          <w:left w:w="70" w:type="dxa"/>
          <w:right w:w="70" w:type="dxa"/>
        </w:tblCellMar>
        <w:tblLook w:val="0000" w:firstRow="0" w:lastRow="0" w:firstColumn="0" w:lastColumn="0" w:noHBand="0" w:noVBand="0"/>
      </w:tblPr>
      <w:tblGrid>
        <w:gridCol w:w="900"/>
        <w:gridCol w:w="345"/>
        <w:gridCol w:w="1649"/>
        <w:gridCol w:w="6181"/>
      </w:tblGrid>
      <w:tr w:rsidR="004A441F">
        <w:trPr>
          <w:trHeight w:val="126"/>
        </w:trPr>
        <w:tc>
          <w:tcPr>
            <w:tcW w:w="900" w:type="dxa"/>
            <w:shd w:val="clear" w:color="auto" w:fill="auto"/>
          </w:tcPr>
          <w:p w:rsidR="004A441F" w:rsidRDefault="004A441F">
            <w:pPr>
              <w:suppressAutoHyphens w:val="0"/>
              <w:textAlignment w:val="auto"/>
              <w:rPr>
                <w:rFonts w:ascii="Arial" w:eastAsia="Times New Roman" w:hAnsi="Arial" w:cs="Arial"/>
                <w:color w:val="000000"/>
                <w:u w:val="single"/>
                <w:lang w:val="es-AR" w:eastAsia="es-AR" w:bidi="ar-SA"/>
              </w:rPr>
            </w:pPr>
          </w:p>
        </w:tc>
        <w:tc>
          <w:tcPr>
            <w:tcW w:w="345" w:type="dxa"/>
            <w:shd w:val="clear" w:color="auto" w:fill="auto"/>
          </w:tcPr>
          <w:p w:rsidR="004A441F" w:rsidRDefault="004A441F">
            <w:pPr>
              <w:suppressAutoHyphens w:val="0"/>
              <w:textAlignment w:val="auto"/>
              <w:rPr>
                <w:rFonts w:ascii="Arial" w:eastAsia="Times New Roman" w:hAnsi="Arial" w:cs="Arial"/>
                <w:color w:val="000000"/>
                <w:u w:val="single"/>
                <w:lang w:val="es-AR" w:eastAsia="es-AR" w:bidi="ar-SA"/>
              </w:rPr>
            </w:pPr>
          </w:p>
        </w:tc>
        <w:tc>
          <w:tcPr>
            <w:tcW w:w="1649" w:type="dxa"/>
            <w:shd w:val="clear" w:color="auto" w:fill="auto"/>
          </w:tcPr>
          <w:p w:rsidR="004A441F" w:rsidRDefault="007030E2">
            <w:pPr>
              <w:suppressAutoHyphens w:val="0"/>
              <w:jc w:val="center"/>
              <w:textAlignment w:val="auto"/>
              <w:rPr>
                <w:rFonts w:ascii="Arial" w:eastAsia="Times New Roman" w:hAnsi="Arial" w:cs="Arial"/>
                <w:color w:val="000000"/>
                <w:u w:val="single"/>
                <w:lang w:val="es-AR" w:eastAsia="es-AR" w:bidi="ar-SA"/>
              </w:rPr>
            </w:pPr>
            <w:r>
              <w:rPr>
                <w:rFonts w:ascii="Arial" w:eastAsia="Times New Roman" w:hAnsi="Arial" w:cs="Arial"/>
                <w:color w:val="000000"/>
                <w:u w:val="single"/>
                <w:lang w:val="es-AR" w:eastAsia="es-AR" w:bidi="ar-SA"/>
              </w:rPr>
              <w:t>Código</w:t>
            </w:r>
          </w:p>
        </w:tc>
        <w:tc>
          <w:tcPr>
            <w:tcW w:w="6180" w:type="dxa"/>
            <w:shd w:val="clear" w:color="auto" w:fill="auto"/>
          </w:tcPr>
          <w:p w:rsidR="004A441F" w:rsidRDefault="007030E2">
            <w:pPr>
              <w:suppressAutoHyphens w:val="0"/>
              <w:textAlignment w:val="auto"/>
              <w:rPr>
                <w:rFonts w:ascii="Arial" w:eastAsia="Times New Roman" w:hAnsi="Arial" w:cs="Arial"/>
                <w:u w:val="single"/>
                <w:lang w:val="es-AR" w:eastAsia="es-AR" w:bidi="ar-SA"/>
              </w:rPr>
            </w:pPr>
            <w:r>
              <w:rPr>
                <w:rFonts w:ascii="Arial" w:eastAsia="Times New Roman" w:hAnsi="Arial" w:cs="Arial"/>
                <w:u w:val="single"/>
                <w:lang w:val="es-AR" w:eastAsia="es-AR" w:bidi="ar-SA"/>
              </w:rPr>
              <w:t>Descripción</w:t>
            </w:r>
          </w:p>
        </w:tc>
      </w:tr>
      <w:tr w:rsidR="004A441F">
        <w:trPr>
          <w:trHeight w:val="600"/>
        </w:trPr>
        <w:tc>
          <w:tcPr>
            <w:tcW w:w="900" w:type="dxa"/>
            <w:shd w:val="clear" w:color="auto" w:fill="auto"/>
          </w:tcPr>
          <w:p w:rsidR="004A441F" w:rsidRDefault="007030E2">
            <w:pPr>
              <w:suppressAutoHyphens w:val="0"/>
              <w:textAlignment w:val="auto"/>
              <w:rPr>
                <w:highlight w:val="yellow"/>
              </w:rPr>
            </w:pPr>
            <w:r>
              <w:rPr>
                <w:rFonts w:ascii="Arial" w:eastAsia="Times New Roman" w:hAnsi="Arial" w:cs="Arial"/>
                <w:color w:val="000000"/>
                <w:lang w:val="es-AR" w:eastAsia="es-AR" w:bidi="ar-SA"/>
              </w:rPr>
              <w:t>BAL</w:t>
            </w:r>
          </w:p>
        </w:tc>
        <w:tc>
          <w:tcPr>
            <w:tcW w:w="345" w:type="dxa"/>
            <w:shd w:val="clear" w:color="auto" w:fill="auto"/>
          </w:tcPr>
          <w:p w:rsidR="004A441F" w:rsidRDefault="007030E2">
            <w:pPr>
              <w:suppressAutoHyphens w:val="0"/>
              <w:textAlignment w:val="auto"/>
              <w:rPr>
                <w:highlight w:val="yellow"/>
              </w:rPr>
            </w:pPr>
            <w:r>
              <w:rPr>
                <w:rFonts w:ascii="Arial" w:eastAsia="Times New Roman" w:hAnsi="Arial" w:cs="Arial"/>
                <w:color w:val="000000"/>
                <w:lang w:val="es-AR" w:eastAsia="es-AR" w:bidi="ar-SA"/>
              </w:rPr>
              <w:t>=</w:t>
            </w:r>
          </w:p>
        </w:tc>
        <w:tc>
          <w:tcPr>
            <w:tcW w:w="1649" w:type="dxa"/>
            <w:shd w:val="clear" w:color="auto" w:fill="auto"/>
          </w:tcPr>
          <w:p w:rsidR="004A441F" w:rsidRDefault="007030E2">
            <w:pPr>
              <w:suppressAutoHyphens w:val="0"/>
              <w:jc w:val="center"/>
              <w:textAlignment w:val="auto"/>
              <w:rPr>
                <w:highlight w:val="yellow"/>
              </w:rPr>
            </w:pPr>
            <w:r>
              <w:rPr>
                <w:rFonts w:ascii="Arial" w:eastAsia="Times New Roman" w:hAnsi="Arial" w:cs="Arial"/>
                <w:color w:val="000000"/>
                <w:lang w:val="es-AR" w:eastAsia="es-AR" w:bidi="ar-SA"/>
              </w:rPr>
              <w:t>37370-11</w:t>
            </w:r>
          </w:p>
        </w:tc>
        <w:tc>
          <w:tcPr>
            <w:tcW w:w="6180" w:type="dxa"/>
            <w:shd w:val="clear" w:color="auto" w:fill="auto"/>
          </w:tcPr>
          <w:p w:rsidR="004A441F" w:rsidRDefault="007030E2">
            <w:pPr>
              <w:suppressAutoHyphens w:val="0"/>
              <w:textAlignment w:val="auto"/>
              <w:rPr>
                <w:highlight w:val="yellow"/>
              </w:rPr>
            </w:pPr>
            <w:r>
              <w:rPr>
                <w:rFonts w:ascii="Arial" w:eastAsia="Times New Roman" w:hAnsi="Arial" w:cs="Arial"/>
                <w:lang w:val="es-AR" w:eastAsia="es-AR" w:bidi="ar-SA"/>
              </w:rPr>
              <w:t xml:space="preserve">Baldosa cerámica </w:t>
            </w:r>
            <w:r>
              <w:rPr>
                <w:rFonts w:ascii="Arial" w:eastAsia="Times New Roman" w:hAnsi="Arial" w:cs="Arial"/>
                <w:lang w:val="es-AR" w:eastAsia="es-AR" w:bidi="ar-SA"/>
              </w:rPr>
              <w:t>esmaltada</w:t>
            </w:r>
          </w:p>
        </w:tc>
      </w:tr>
      <w:tr w:rsidR="004A441F">
        <w:trPr>
          <w:trHeight w:val="300"/>
        </w:trPr>
        <w:tc>
          <w:tcPr>
            <w:tcW w:w="900" w:type="dxa"/>
            <w:shd w:val="clear" w:color="auto" w:fill="auto"/>
          </w:tcPr>
          <w:p w:rsidR="004A441F" w:rsidRDefault="007030E2">
            <w:pPr>
              <w:suppressAutoHyphens w:val="0"/>
              <w:textAlignment w:val="auto"/>
              <w:rPr>
                <w:highlight w:val="yellow"/>
              </w:rPr>
            </w:pPr>
            <w:r>
              <w:rPr>
                <w:rFonts w:ascii="Arial" w:eastAsia="Times New Roman" w:hAnsi="Arial" w:cs="Arial"/>
                <w:color w:val="000000"/>
                <w:lang w:val="es-AR" w:eastAsia="es-AR" w:bidi="ar-SA"/>
              </w:rPr>
              <w:t>PTA</w:t>
            </w:r>
          </w:p>
        </w:tc>
        <w:tc>
          <w:tcPr>
            <w:tcW w:w="345" w:type="dxa"/>
            <w:shd w:val="clear" w:color="auto" w:fill="auto"/>
          </w:tcPr>
          <w:p w:rsidR="004A441F" w:rsidRDefault="007030E2">
            <w:pPr>
              <w:suppressAutoHyphens w:val="0"/>
              <w:textAlignment w:val="auto"/>
              <w:rPr>
                <w:highlight w:val="yellow"/>
              </w:rPr>
            </w:pPr>
            <w:r>
              <w:rPr>
                <w:rFonts w:ascii="Arial" w:eastAsia="Times New Roman" w:hAnsi="Arial" w:cs="Arial"/>
                <w:color w:val="000000"/>
                <w:lang w:val="es-AR" w:eastAsia="es-AR" w:bidi="ar-SA"/>
              </w:rPr>
              <w:t>=</w:t>
            </w:r>
          </w:p>
        </w:tc>
        <w:tc>
          <w:tcPr>
            <w:tcW w:w="1649" w:type="dxa"/>
            <w:shd w:val="clear" w:color="auto" w:fill="auto"/>
          </w:tcPr>
          <w:p w:rsidR="004A441F" w:rsidRDefault="007030E2">
            <w:pPr>
              <w:suppressAutoHyphens w:val="0"/>
              <w:jc w:val="center"/>
              <w:textAlignment w:val="auto"/>
              <w:rPr>
                <w:highlight w:val="yellow"/>
              </w:rPr>
            </w:pPr>
            <w:r>
              <w:rPr>
                <w:rFonts w:ascii="Arial" w:eastAsia="Times New Roman" w:hAnsi="Arial" w:cs="Arial"/>
                <w:color w:val="000000"/>
                <w:lang w:val="es-AR" w:eastAsia="es-AR" w:bidi="ar-SA"/>
              </w:rPr>
              <w:t>31600-22</w:t>
            </w:r>
          </w:p>
        </w:tc>
        <w:tc>
          <w:tcPr>
            <w:tcW w:w="6180" w:type="dxa"/>
            <w:shd w:val="clear" w:color="auto" w:fill="auto"/>
          </w:tcPr>
          <w:p w:rsidR="004A441F" w:rsidRDefault="007030E2">
            <w:pPr>
              <w:suppressAutoHyphens w:val="0"/>
              <w:textAlignment w:val="auto"/>
              <w:rPr>
                <w:highlight w:val="yellow"/>
              </w:rPr>
            </w:pPr>
            <w:r>
              <w:rPr>
                <w:rFonts w:ascii="Arial" w:eastAsia="Times New Roman" w:hAnsi="Arial" w:cs="Arial"/>
                <w:lang w:val="es-AR" w:eastAsia="es-AR" w:bidi="ar-SA"/>
              </w:rPr>
              <w:t>Puerta placa de madera, de calidad media</w:t>
            </w:r>
          </w:p>
        </w:tc>
      </w:tr>
      <w:tr w:rsidR="004A441F">
        <w:trPr>
          <w:trHeight w:val="300"/>
        </w:trPr>
        <w:tc>
          <w:tcPr>
            <w:tcW w:w="900" w:type="dxa"/>
            <w:shd w:val="clear" w:color="auto" w:fill="auto"/>
          </w:tcPr>
          <w:p w:rsidR="004A441F" w:rsidRDefault="007030E2">
            <w:pPr>
              <w:suppressAutoHyphens w:val="0"/>
              <w:textAlignment w:val="auto"/>
              <w:rPr>
                <w:highlight w:val="yellow"/>
              </w:rPr>
            </w:pPr>
            <w:r>
              <w:rPr>
                <w:rFonts w:ascii="Arial" w:eastAsia="Times New Roman" w:hAnsi="Arial" w:cs="Arial"/>
                <w:color w:val="000000"/>
                <w:lang w:val="es-AR" w:eastAsia="es-AR" w:bidi="ar-SA"/>
              </w:rPr>
              <w:t>ILU</w:t>
            </w:r>
          </w:p>
        </w:tc>
        <w:tc>
          <w:tcPr>
            <w:tcW w:w="345" w:type="dxa"/>
            <w:shd w:val="clear" w:color="auto" w:fill="auto"/>
          </w:tcPr>
          <w:p w:rsidR="004A441F" w:rsidRDefault="007030E2">
            <w:pPr>
              <w:suppressAutoHyphens w:val="0"/>
              <w:textAlignment w:val="auto"/>
              <w:rPr>
                <w:highlight w:val="yellow"/>
              </w:rPr>
            </w:pPr>
            <w:r>
              <w:rPr>
                <w:rFonts w:ascii="Arial" w:eastAsia="Times New Roman" w:hAnsi="Arial" w:cs="Arial"/>
                <w:color w:val="000000"/>
                <w:lang w:val="es-AR" w:eastAsia="es-AR" w:bidi="ar-SA"/>
              </w:rPr>
              <w:t>=</w:t>
            </w:r>
          </w:p>
        </w:tc>
        <w:tc>
          <w:tcPr>
            <w:tcW w:w="1649" w:type="dxa"/>
            <w:shd w:val="clear" w:color="auto" w:fill="auto"/>
          </w:tcPr>
          <w:p w:rsidR="004A441F" w:rsidRDefault="007030E2">
            <w:pPr>
              <w:suppressAutoHyphens w:val="0"/>
              <w:jc w:val="center"/>
              <w:textAlignment w:val="auto"/>
              <w:rPr>
                <w:highlight w:val="yellow"/>
              </w:rPr>
            </w:pPr>
            <w:r>
              <w:rPr>
                <w:rFonts w:ascii="Arial" w:eastAsia="Times New Roman" w:hAnsi="Arial" w:cs="Arial"/>
                <w:color w:val="000000"/>
                <w:lang w:val="es-AR" w:eastAsia="es-AR" w:bidi="ar-SA"/>
              </w:rPr>
              <w:t>46531-11</w:t>
            </w:r>
          </w:p>
        </w:tc>
        <w:tc>
          <w:tcPr>
            <w:tcW w:w="6180" w:type="dxa"/>
            <w:shd w:val="clear" w:color="auto" w:fill="auto"/>
          </w:tcPr>
          <w:p w:rsidR="004A441F" w:rsidRDefault="007030E2">
            <w:pPr>
              <w:suppressAutoHyphens w:val="0"/>
              <w:textAlignment w:val="auto"/>
              <w:rPr>
                <w:highlight w:val="yellow"/>
              </w:rPr>
            </w:pPr>
            <w:r>
              <w:rPr>
                <w:rFonts w:ascii="Arial" w:eastAsia="Times New Roman" w:hAnsi="Arial" w:cs="Arial"/>
                <w:lang w:val="es-AR" w:eastAsia="es-AR" w:bidi="ar-SA"/>
              </w:rPr>
              <w:t>Artefacto de iluminación</w:t>
            </w:r>
          </w:p>
        </w:tc>
      </w:tr>
      <w:tr w:rsidR="004A441F">
        <w:trPr>
          <w:trHeight w:val="414"/>
        </w:trPr>
        <w:tc>
          <w:tcPr>
            <w:tcW w:w="900" w:type="dxa"/>
            <w:shd w:val="clear" w:color="auto" w:fill="auto"/>
          </w:tcPr>
          <w:p w:rsidR="004A441F" w:rsidRDefault="007030E2">
            <w:pPr>
              <w:suppressAutoHyphens w:val="0"/>
              <w:textAlignment w:val="auto"/>
              <w:rPr>
                <w:highlight w:val="yellow"/>
              </w:rPr>
            </w:pPr>
            <w:r>
              <w:rPr>
                <w:rFonts w:ascii="Arial" w:eastAsia="Times New Roman" w:hAnsi="Arial" w:cs="Arial"/>
                <w:color w:val="000000"/>
                <w:lang w:val="es-AR" w:eastAsia="es-AR" w:bidi="ar-SA"/>
              </w:rPr>
              <w:t>INO</w:t>
            </w:r>
          </w:p>
        </w:tc>
        <w:tc>
          <w:tcPr>
            <w:tcW w:w="345" w:type="dxa"/>
            <w:shd w:val="clear" w:color="auto" w:fill="auto"/>
          </w:tcPr>
          <w:p w:rsidR="004A441F" w:rsidRDefault="007030E2">
            <w:pPr>
              <w:suppressAutoHyphens w:val="0"/>
              <w:textAlignment w:val="auto"/>
              <w:rPr>
                <w:highlight w:val="yellow"/>
              </w:rPr>
            </w:pPr>
            <w:r>
              <w:rPr>
                <w:rFonts w:ascii="Arial" w:eastAsia="Times New Roman" w:hAnsi="Arial" w:cs="Arial"/>
                <w:color w:val="000000"/>
                <w:lang w:val="es-AR" w:eastAsia="es-AR" w:bidi="ar-SA"/>
              </w:rPr>
              <w:t>=</w:t>
            </w:r>
          </w:p>
        </w:tc>
        <w:tc>
          <w:tcPr>
            <w:tcW w:w="1649" w:type="dxa"/>
            <w:shd w:val="clear" w:color="auto" w:fill="FFFFFF"/>
          </w:tcPr>
          <w:p w:rsidR="004A441F" w:rsidRDefault="007030E2">
            <w:pPr>
              <w:suppressAutoHyphens w:val="0"/>
              <w:jc w:val="center"/>
              <w:textAlignment w:val="auto"/>
              <w:rPr>
                <w:highlight w:val="yellow"/>
              </w:rPr>
            </w:pPr>
            <w:r>
              <w:rPr>
                <w:rFonts w:ascii="Arial" w:eastAsia="Times New Roman" w:hAnsi="Arial" w:cs="Arial"/>
                <w:lang w:val="es-AR" w:eastAsia="es-AR" w:bidi="ar-SA"/>
              </w:rPr>
              <w:t>37210-11</w:t>
            </w:r>
          </w:p>
        </w:tc>
        <w:tc>
          <w:tcPr>
            <w:tcW w:w="6180" w:type="dxa"/>
            <w:shd w:val="clear" w:color="auto" w:fill="auto"/>
          </w:tcPr>
          <w:p w:rsidR="004A441F" w:rsidRDefault="007030E2">
            <w:pPr>
              <w:suppressAutoHyphens w:val="0"/>
              <w:textAlignment w:val="auto"/>
              <w:rPr>
                <w:highlight w:val="yellow"/>
              </w:rPr>
            </w:pPr>
            <w:r>
              <w:rPr>
                <w:rFonts w:ascii="Arial" w:eastAsia="Times New Roman" w:hAnsi="Arial" w:cs="Arial"/>
                <w:lang w:val="es-AR" w:eastAsia="es-AR" w:bidi="ar-SA"/>
              </w:rPr>
              <w:t>Inodoro de calidad superior con mochila</w:t>
            </w:r>
          </w:p>
        </w:tc>
      </w:tr>
      <w:tr w:rsidR="004A441F">
        <w:trPr>
          <w:trHeight w:val="300"/>
        </w:trPr>
        <w:tc>
          <w:tcPr>
            <w:tcW w:w="900" w:type="dxa"/>
            <w:shd w:val="clear" w:color="auto" w:fill="auto"/>
          </w:tcPr>
          <w:p w:rsidR="004A441F" w:rsidRDefault="007030E2">
            <w:pPr>
              <w:suppressAutoHyphens w:val="0"/>
              <w:textAlignment w:val="auto"/>
              <w:rPr>
                <w:highlight w:val="yellow"/>
              </w:rPr>
            </w:pPr>
            <w:r>
              <w:rPr>
                <w:rFonts w:ascii="Arial" w:eastAsia="Times New Roman" w:hAnsi="Arial" w:cs="Arial"/>
                <w:color w:val="000000"/>
                <w:lang w:val="es-AR" w:eastAsia="es-AR" w:bidi="ar-SA"/>
              </w:rPr>
              <w:t>MOS</w:t>
            </w:r>
          </w:p>
        </w:tc>
        <w:tc>
          <w:tcPr>
            <w:tcW w:w="345" w:type="dxa"/>
            <w:shd w:val="clear" w:color="auto" w:fill="auto"/>
          </w:tcPr>
          <w:p w:rsidR="004A441F" w:rsidRDefault="007030E2">
            <w:pPr>
              <w:suppressAutoHyphens w:val="0"/>
              <w:textAlignment w:val="auto"/>
              <w:rPr>
                <w:highlight w:val="yellow"/>
              </w:rPr>
            </w:pPr>
            <w:r>
              <w:rPr>
                <w:rFonts w:ascii="Arial" w:eastAsia="Times New Roman" w:hAnsi="Arial" w:cs="Arial"/>
                <w:color w:val="000000"/>
                <w:lang w:val="es-AR" w:eastAsia="es-AR" w:bidi="ar-SA"/>
              </w:rPr>
              <w:t>=</w:t>
            </w:r>
          </w:p>
        </w:tc>
        <w:tc>
          <w:tcPr>
            <w:tcW w:w="1649" w:type="dxa"/>
            <w:shd w:val="clear" w:color="auto" w:fill="auto"/>
            <w:vAlign w:val="center"/>
          </w:tcPr>
          <w:p w:rsidR="004A441F" w:rsidRDefault="007030E2">
            <w:pPr>
              <w:suppressAutoHyphens w:val="0"/>
              <w:jc w:val="center"/>
              <w:textAlignment w:val="auto"/>
              <w:rPr>
                <w:highlight w:val="yellow"/>
              </w:rPr>
            </w:pPr>
            <w:r>
              <w:rPr>
                <w:rFonts w:ascii="Arial" w:eastAsia="Times New Roman" w:hAnsi="Arial" w:cs="Arial"/>
                <w:color w:val="000000"/>
                <w:lang w:val="es-AR" w:eastAsia="es-AR" w:bidi="ar-SA"/>
              </w:rPr>
              <w:t>51620-1</w:t>
            </w:r>
          </w:p>
        </w:tc>
        <w:tc>
          <w:tcPr>
            <w:tcW w:w="6180" w:type="dxa"/>
            <w:shd w:val="clear" w:color="auto" w:fill="auto"/>
          </w:tcPr>
          <w:p w:rsidR="004A441F" w:rsidRDefault="007030E2">
            <w:pPr>
              <w:suppressAutoHyphens w:val="0"/>
              <w:textAlignment w:val="auto"/>
              <w:rPr>
                <w:highlight w:val="yellow"/>
              </w:rPr>
            </w:pPr>
            <w:r>
              <w:rPr>
                <w:rFonts w:ascii="Arial" w:eastAsia="Times New Roman" w:hAnsi="Arial" w:cs="Arial"/>
                <w:color w:val="000000"/>
                <w:lang w:val="es-AR" w:eastAsia="es-AR" w:bidi="ar-SA"/>
              </w:rPr>
              <w:t>Mano de obra Instalación sanitaria</w:t>
            </w:r>
          </w:p>
        </w:tc>
      </w:tr>
    </w:tbl>
    <w:p w:rsidR="004A441F" w:rsidRDefault="004A441F">
      <w:pPr>
        <w:pStyle w:val="Standard"/>
        <w:jc w:val="both"/>
        <w:rPr>
          <w:rFonts w:ascii="Arial" w:hAnsi="Arial" w:cs="Arial"/>
          <w:lang w:val="es-AR"/>
        </w:rPr>
      </w:pPr>
    </w:p>
    <w:p w:rsidR="004A441F" w:rsidRDefault="007030E2">
      <w:pPr>
        <w:pStyle w:val="Standard"/>
        <w:jc w:val="both"/>
        <w:rPr>
          <w:rFonts w:ascii="Arial" w:hAnsi="Arial" w:cs="Arial"/>
          <w:lang w:val="es-AR"/>
        </w:rPr>
      </w:pPr>
      <w:r>
        <w:rPr>
          <w:rFonts w:ascii="Arial" w:hAnsi="Arial" w:cs="Arial"/>
          <w:lang w:val="es-AR"/>
        </w:rPr>
        <w:t xml:space="preserve">Los intereses a que hubiere lugar por </w:t>
      </w:r>
      <w:r>
        <w:rPr>
          <w:rFonts w:ascii="Arial" w:hAnsi="Arial" w:cs="Arial"/>
          <w:lang w:val="es-AR"/>
        </w:rPr>
        <w:t>mora serán liquidados y abonados dentro de los quince (15) días corridos siguientes al pago del certificado correspondiente. Si la demora en la emisión de los certificados fuera ocasionada por culpa de la Contratista, ésta no tendrá derecho al cobro de int</w:t>
      </w:r>
      <w:r>
        <w:rPr>
          <w:rFonts w:ascii="Arial" w:hAnsi="Arial" w:cs="Arial"/>
          <w:lang w:val="es-AR"/>
        </w:rPr>
        <w:t>ereses.</w:t>
      </w:r>
    </w:p>
    <w:p w:rsidR="004A441F" w:rsidRDefault="007030E2">
      <w:pPr>
        <w:pStyle w:val="Standard"/>
        <w:jc w:val="both"/>
        <w:rPr>
          <w:rFonts w:ascii="Arial" w:hAnsi="Arial" w:cs="Arial"/>
          <w:lang w:val="es-AR"/>
        </w:rPr>
      </w:pPr>
      <w:r>
        <w:rPr>
          <w:rFonts w:ascii="Arial" w:hAnsi="Arial" w:cs="Arial"/>
          <w:lang w:val="es-AR"/>
        </w:rPr>
        <w:t>La contratista deberá certificar los trabajos realizados a los 45 días de iniciada la obra y el certificado final los que deberá presentar a la Inspección para su verificación y control.</w:t>
      </w:r>
    </w:p>
    <w:p w:rsidR="004A441F" w:rsidRDefault="004A441F">
      <w:pPr>
        <w:pStyle w:val="Standard"/>
        <w:jc w:val="both"/>
        <w:rPr>
          <w:rFonts w:ascii="Arial" w:hAnsi="Arial" w:cs="Arial"/>
          <w:b/>
          <w:lang w:val="es-AR"/>
        </w:rPr>
      </w:pPr>
    </w:p>
    <w:p w:rsidR="004A441F" w:rsidRDefault="004A441F">
      <w:pPr>
        <w:pStyle w:val="Standard"/>
        <w:jc w:val="both"/>
        <w:rPr>
          <w:rFonts w:ascii="Arial" w:hAnsi="Arial" w:cs="Arial"/>
          <w:b/>
          <w:lang w:val="es-AR"/>
        </w:rPr>
      </w:pPr>
    </w:p>
    <w:p w:rsidR="004A441F" w:rsidRDefault="007030E2">
      <w:pPr>
        <w:keepNext/>
        <w:numPr>
          <w:ilvl w:val="5"/>
          <w:numId w:val="7"/>
        </w:numPr>
        <w:jc w:val="both"/>
        <w:textAlignment w:val="auto"/>
      </w:pPr>
      <w:r>
        <w:rPr>
          <w:rFonts w:ascii="Arial" w:hAnsi="Arial" w:cs="Arial"/>
          <w:b/>
          <w:u w:val="single"/>
        </w:rPr>
        <w:t xml:space="preserve">ARTÍCULO </w:t>
      </w:r>
      <w:proofErr w:type="spellStart"/>
      <w:r>
        <w:rPr>
          <w:rFonts w:ascii="Arial" w:hAnsi="Arial" w:cs="Arial"/>
          <w:b/>
          <w:u w:val="single"/>
        </w:rPr>
        <w:t>Nº</w:t>
      </w:r>
      <w:proofErr w:type="spellEnd"/>
      <w:r>
        <w:rPr>
          <w:rFonts w:ascii="Arial" w:hAnsi="Arial" w:cs="Arial"/>
          <w:b/>
          <w:u w:val="single"/>
        </w:rPr>
        <w:t xml:space="preserve"> 24</w:t>
      </w:r>
      <w:r>
        <w:rPr>
          <w:rFonts w:ascii="Arial" w:hAnsi="Arial" w:cs="Arial"/>
          <w:b/>
        </w:rPr>
        <w:t xml:space="preserve">: </w:t>
      </w:r>
      <w:r>
        <w:rPr>
          <w:rFonts w:ascii="Arial" w:eastAsia="Arial Unicode MS" w:hAnsi="Arial" w:cs="Arial"/>
          <w:b/>
          <w:color w:val="000000"/>
          <w:lang w:eastAsia="ar-SA" w:bidi="ar-SA"/>
        </w:rPr>
        <w:t>GASTOS IMPRODUCTIVOS</w:t>
      </w:r>
    </w:p>
    <w:p w:rsidR="004A441F" w:rsidRDefault="004A441F">
      <w:pPr>
        <w:jc w:val="both"/>
        <w:textAlignment w:val="auto"/>
        <w:rPr>
          <w:rFonts w:ascii="Arial" w:hAnsi="Arial" w:cs="Arial"/>
          <w:color w:val="000000"/>
          <w:lang w:eastAsia="ar-SA" w:bidi="ar-SA"/>
        </w:rPr>
      </w:pPr>
    </w:p>
    <w:p w:rsidR="004A441F" w:rsidRDefault="007030E2">
      <w:pPr>
        <w:jc w:val="both"/>
        <w:textAlignment w:val="auto"/>
        <w:rPr>
          <w:rFonts w:ascii="Arial" w:hAnsi="Arial" w:cs="Arial"/>
          <w:color w:val="000000"/>
          <w:lang w:eastAsia="ar-SA" w:bidi="ar-SA"/>
        </w:rPr>
      </w:pPr>
      <w:r>
        <w:rPr>
          <w:rFonts w:ascii="Arial" w:hAnsi="Arial" w:cs="Arial"/>
          <w:color w:val="000000"/>
          <w:lang w:eastAsia="ar-SA" w:bidi="ar-SA"/>
        </w:rPr>
        <w:t>Los Gastos improducti</w:t>
      </w:r>
      <w:r>
        <w:rPr>
          <w:rFonts w:ascii="Arial" w:hAnsi="Arial" w:cs="Arial"/>
          <w:color w:val="000000"/>
          <w:lang w:eastAsia="ar-SA" w:bidi="ar-SA"/>
        </w:rPr>
        <w:t>vos que pudieran originarse durante el plazo de la obra, se determinarán sobre la base de los porcentajes de gastos generales, incluidos en la oferta, a los que se les deducirá la incidencia que tengan aquellos gastos que se producen por única vez y que no</w:t>
      </w:r>
      <w:r>
        <w:rPr>
          <w:rFonts w:ascii="Arial" w:hAnsi="Arial" w:cs="Arial"/>
          <w:color w:val="000000"/>
          <w:lang w:eastAsia="ar-SA" w:bidi="ar-SA"/>
        </w:rPr>
        <w:t xml:space="preserve"> tienen relación con el avance de los trabajos en el tiempo.</w:t>
      </w:r>
    </w:p>
    <w:p w:rsidR="004A441F" w:rsidRDefault="004A441F">
      <w:pPr>
        <w:jc w:val="both"/>
        <w:textAlignment w:val="auto"/>
        <w:rPr>
          <w:rFonts w:ascii="Arial" w:hAnsi="Arial" w:cs="Arial"/>
          <w:color w:val="000000"/>
          <w:lang w:eastAsia="ar-SA" w:bidi="ar-SA"/>
        </w:rPr>
      </w:pPr>
    </w:p>
    <w:p w:rsidR="004A441F" w:rsidRDefault="007030E2">
      <w:pPr>
        <w:jc w:val="both"/>
        <w:textAlignment w:val="auto"/>
        <w:rPr>
          <w:rFonts w:ascii="Arial" w:hAnsi="Arial" w:cs="Arial"/>
          <w:color w:val="000000"/>
          <w:lang w:eastAsia="ar-SA" w:bidi="ar-SA"/>
        </w:rPr>
      </w:pPr>
      <w:r>
        <w:rPr>
          <w:rFonts w:ascii="Arial" w:hAnsi="Arial" w:cs="Arial"/>
          <w:color w:val="000000"/>
          <w:lang w:eastAsia="ar-SA" w:bidi="ar-SA"/>
        </w:rPr>
        <w:t xml:space="preserve">Con el valor obtenido, se determinará el monto mensual de gastos improductivos, que aplicado a la ampliación de plazo otorgado en base a las causales previstas en la Ley </w:t>
      </w:r>
      <w:proofErr w:type="spellStart"/>
      <w:r>
        <w:rPr>
          <w:rFonts w:ascii="Arial" w:hAnsi="Arial" w:cs="Arial"/>
          <w:color w:val="000000"/>
          <w:lang w:eastAsia="ar-SA" w:bidi="ar-SA"/>
        </w:rPr>
        <w:t>Nº</w:t>
      </w:r>
      <w:proofErr w:type="spellEnd"/>
      <w:r>
        <w:rPr>
          <w:rFonts w:ascii="Arial" w:hAnsi="Arial" w:cs="Arial"/>
          <w:color w:val="000000"/>
          <w:lang w:eastAsia="ar-SA" w:bidi="ar-SA"/>
        </w:rPr>
        <w:t xml:space="preserve"> 128-A (anterior Ley </w:t>
      </w:r>
      <w:proofErr w:type="spellStart"/>
      <w:r>
        <w:rPr>
          <w:rFonts w:ascii="Arial" w:hAnsi="Arial" w:cs="Arial"/>
          <w:color w:val="000000"/>
          <w:lang w:eastAsia="ar-SA" w:bidi="ar-SA"/>
        </w:rPr>
        <w:t>N</w:t>
      </w:r>
      <w:r>
        <w:rPr>
          <w:rFonts w:ascii="Arial" w:hAnsi="Arial" w:cs="Arial"/>
          <w:color w:val="000000"/>
          <w:lang w:eastAsia="ar-SA" w:bidi="ar-SA"/>
        </w:rPr>
        <w:t>º</w:t>
      </w:r>
      <w:proofErr w:type="spellEnd"/>
      <w:r>
        <w:rPr>
          <w:rFonts w:ascii="Arial" w:hAnsi="Arial" w:cs="Arial"/>
          <w:color w:val="000000"/>
          <w:lang w:eastAsia="ar-SA" w:bidi="ar-SA"/>
        </w:rPr>
        <w:t xml:space="preserve"> 3734) y Decretos Reglamentarios (Artículos 42 y 61), dará el total de los mismos y al cual se le adicionará solamente, el porcentaje correspondiente al I.V.A.</w:t>
      </w:r>
    </w:p>
    <w:p w:rsidR="004A441F" w:rsidRDefault="007030E2">
      <w:pPr>
        <w:spacing w:after="120"/>
        <w:jc w:val="both"/>
        <w:textAlignment w:val="auto"/>
      </w:pPr>
      <w:r>
        <w:rPr>
          <w:rFonts w:ascii="Arial" w:hAnsi="Arial" w:cs="Arial"/>
          <w:color w:val="000000"/>
          <w:lang w:eastAsia="ar-SA" w:bidi="ar-SA"/>
        </w:rPr>
        <w:lastRenderedPageBreak/>
        <w:t xml:space="preserve">El plazo para el pago de los gastos improductivos será de sesenta (60) días corridos, contados </w:t>
      </w:r>
      <w:r>
        <w:rPr>
          <w:rFonts w:ascii="Arial" w:hAnsi="Arial" w:cs="Arial"/>
          <w:color w:val="000000"/>
          <w:lang w:eastAsia="ar-SA" w:bidi="ar-SA"/>
        </w:rPr>
        <w:t>a partir de la presentación del reclamo, el cual para ser recibido por la Inspección de Obra deberá incluir como requisito esencial obligatorio, la documentación completa que lo avale.</w:t>
      </w:r>
    </w:p>
    <w:p w:rsidR="004A441F" w:rsidRDefault="004A441F">
      <w:pPr>
        <w:pStyle w:val="Standard"/>
        <w:jc w:val="both"/>
        <w:rPr>
          <w:rFonts w:ascii="Arial" w:hAnsi="Arial" w:cs="Arial"/>
          <w:b/>
        </w:rPr>
      </w:pPr>
    </w:p>
    <w:p w:rsidR="004A441F" w:rsidRDefault="007030E2">
      <w:pPr>
        <w:pStyle w:val="Ttulo6"/>
      </w:pPr>
      <w:r>
        <w:rPr>
          <w:sz w:val="24"/>
        </w:rPr>
        <w:t xml:space="preserve">ARTÍCULO </w:t>
      </w:r>
      <w:proofErr w:type="spellStart"/>
      <w:r>
        <w:rPr>
          <w:sz w:val="24"/>
        </w:rPr>
        <w:t>Nº</w:t>
      </w:r>
      <w:proofErr w:type="spellEnd"/>
      <w:r>
        <w:rPr>
          <w:sz w:val="24"/>
        </w:rPr>
        <w:t xml:space="preserve"> 25</w:t>
      </w:r>
      <w:r>
        <w:rPr>
          <w:sz w:val="24"/>
          <w:u w:val="none"/>
        </w:rPr>
        <w:t>:  SEGUROS</w:t>
      </w:r>
    </w:p>
    <w:p w:rsidR="004A441F" w:rsidRDefault="004A441F">
      <w:pPr>
        <w:pStyle w:val="Textosinformato"/>
        <w:jc w:val="both"/>
        <w:rPr>
          <w:rFonts w:ascii="Arial" w:eastAsia="MS Mincho" w:hAnsi="Arial" w:cs="Arial"/>
          <w:sz w:val="24"/>
        </w:rPr>
      </w:pPr>
    </w:p>
    <w:p w:rsidR="004A441F" w:rsidRDefault="007030E2">
      <w:pPr>
        <w:jc w:val="both"/>
        <w:textAlignment w:val="auto"/>
        <w:rPr>
          <w:rFonts w:ascii="Arial" w:eastAsia="MS Mincho" w:hAnsi="Arial" w:cs="Arial"/>
          <w:lang w:eastAsia="ar-SA" w:bidi="ar-SA"/>
        </w:rPr>
      </w:pPr>
      <w:r>
        <w:rPr>
          <w:rFonts w:ascii="Arial" w:eastAsia="MS Mincho" w:hAnsi="Arial" w:cs="Arial"/>
          <w:lang w:eastAsia="ar-SA" w:bidi="ar-SA"/>
        </w:rPr>
        <w:t xml:space="preserve">La Contratista deberá asegurar en una </w:t>
      </w:r>
      <w:r>
        <w:rPr>
          <w:rFonts w:ascii="Arial" w:eastAsia="MS Mincho" w:hAnsi="Arial" w:cs="Arial"/>
          <w:lang w:eastAsia="ar-SA" w:bidi="ar-SA"/>
        </w:rPr>
        <w:t>ART, por su exclusiva cuenta y contra los riesgos de accidentes de trabajo, a todo el personal permanente o transitorio de la Empresa.</w:t>
      </w:r>
    </w:p>
    <w:p w:rsidR="004A441F" w:rsidRDefault="007030E2">
      <w:pPr>
        <w:pStyle w:val="Textosinformato"/>
        <w:jc w:val="both"/>
        <w:rPr>
          <w:rFonts w:ascii="Arial" w:eastAsia="MS Mincho" w:hAnsi="Arial" w:cs="Arial"/>
          <w:sz w:val="24"/>
        </w:rPr>
      </w:pPr>
      <w:r>
        <w:rPr>
          <w:rFonts w:ascii="Arial" w:eastAsia="MS Mincho" w:hAnsi="Arial" w:cs="Arial"/>
          <w:sz w:val="24"/>
        </w:rPr>
        <w:t>Todas estas pólizas deberán ser presentadas con una antelación no menor de tres (3) días hábiles antes de la firma del Ac</w:t>
      </w:r>
      <w:r>
        <w:rPr>
          <w:rFonts w:ascii="Arial" w:eastAsia="MS Mincho" w:hAnsi="Arial" w:cs="Arial"/>
          <w:sz w:val="24"/>
        </w:rPr>
        <w:t>ta de Iniciación de los trabajos. La falta de presentación y/o aprobación de las pólizas, por causas imputables a la Contratista impedirá la emisión de cualquier certificado de obra.</w:t>
      </w:r>
    </w:p>
    <w:p w:rsidR="004A441F" w:rsidRDefault="007030E2">
      <w:pPr>
        <w:pStyle w:val="Standard"/>
        <w:jc w:val="both"/>
        <w:rPr>
          <w:rFonts w:ascii="Arial" w:hAnsi="Arial" w:cs="Arial"/>
        </w:rPr>
      </w:pPr>
      <w:r>
        <w:rPr>
          <w:rFonts w:ascii="Arial" w:hAnsi="Arial" w:cs="Arial"/>
        </w:rPr>
        <w:t>Las Compañías Aseguradoras deberán estar autorizadas por la Superintenden</w:t>
      </w:r>
      <w:r>
        <w:rPr>
          <w:rFonts w:ascii="Arial" w:hAnsi="Arial" w:cs="Arial"/>
        </w:rPr>
        <w:t>cia de Seguros de la Nación.</w:t>
      </w:r>
    </w:p>
    <w:p w:rsidR="004A441F" w:rsidRDefault="007030E2">
      <w:pPr>
        <w:pStyle w:val="Standard"/>
        <w:jc w:val="both"/>
        <w:rPr>
          <w:rFonts w:ascii="Arial" w:hAnsi="Arial" w:cs="Arial"/>
        </w:rPr>
      </w:pPr>
      <w:r>
        <w:rPr>
          <w:rFonts w:ascii="Arial" w:hAnsi="Arial" w:cs="Arial"/>
        </w:rPr>
        <w:t>Cuando la sede de la Compañía Aseguradora no esté en jurisdicción de la Provincia de San Juan, las pólizas deberán ser legalizadas por Escribano Público, cuya firma será certificada por el respectivo Colegio de Escribanos del l</w:t>
      </w:r>
      <w:r>
        <w:rPr>
          <w:rFonts w:ascii="Arial" w:hAnsi="Arial" w:cs="Arial"/>
        </w:rPr>
        <w:t>ugar de emisión.</w:t>
      </w:r>
    </w:p>
    <w:p w:rsidR="004A441F" w:rsidRDefault="007030E2">
      <w:pPr>
        <w:pStyle w:val="Standard"/>
        <w:jc w:val="both"/>
        <w:rPr>
          <w:rFonts w:ascii="Arial" w:hAnsi="Arial" w:cs="Arial"/>
        </w:rPr>
      </w:pPr>
      <w:r>
        <w:rPr>
          <w:rFonts w:ascii="Arial" w:hAnsi="Arial" w:cs="Arial"/>
        </w:rPr>
        <w:t>Las Compañías Aseguradoras tendrán que constituir domicilio en la Ciudad de San Juan, someterse a los Tribunales Ordinarios de la misma, renunciar al beneficio de excusión y división, como así también a cualquier Fuero o Jurisdicción de ex</w:t>
      </w:r>
      <w:r>
        <w:rPr>
          <w:rFonts w:ascii="Arial" w:hAnsi="Arial" w:cs="Arial"/>
        </w:rPr>
        <w:t>cepción que pudiere corresponderle.</w:t>
      </w:r>
    </w:p>
    <w:p w:rsidR="004A441F" w:rsidRDefault="007030E2">
      <w:pPr>
        <w:pStyle w:val="Standard"/>
        <w:jc w:val="both"/>
        <w:rPr>
          <w:rFonts w:ascii="Arial" w:hAnsi="Arial" w:cs="Arial"/>
        </w:rPr>
      </w:pPr>
      <w:r>
        <w:rPr>
          <w:rFonts w:ascii="Arial" w:hAnsi="Arial" w:cs="Arial"/>
        </w:rPr>
        <w:t>Todas las pólizas exigidas por este pliego deberán ser aprobadas por la Superintendencia de Seguros de la Nación y Organismos competentes en la materia.</w:t>
      </w:r>
    </w:p>
    <w:p w:rsidR="004A441F" w:rsidRDefault="004A441F">
      <w:pPr>
        <w:pStyle w:val="Textosinformato"/>
        <w:jc w:val="both"/>
        <w:rPr>
          <w:rFonts w:ascii="Arial" w:hAnsi="Arial" w:cs="Arial"/>
          <w:sz w:val="24"/>
          <w:u w:val="single"/>
        </w:rPr>
      </w:pPr>
    </w:p>
    <w:p w:rsidR="004A441F" w:rsidRDefault="004A441F">
      <w:pPr>
        <w:pStyle w:val="Standard"/>
        <w:jc w:val="both"/>
        <w:rPr>
          <w:rFonts w:ascii="Arial" w:hAnsi="Arial" w:cs="Arial"/>
          <w:b/>
          <w:u w:val="single"/>
        </w:rPr>
      </w:pPr>
    </w:p>
    <w:p w:rsidR="004A441F" w:rsidRDefault="007030E2">
      <w:pPr>
        <w:pStyle w:val="Standard"/>
        <w:jc w:val="both"/>
      </w:pPr>
      <w:r>
        <w:rPr>
          <w:rFonts w:ascii="Arial" w:hAnsi="Arial" w:cs="Arial"/>
          <w:b/>
          <w:u w:val="single"/>
        </w:rPr>
        <w:t xml:space="preserve">ARTICULO </w:t>
      </w:r>
      <w:proofErr w:type="spellStart"/>
      <w:r>
        <w:rPr>
          <w:rFonts w:ascii="Arial" w:hAnsi="Arial" w:cs="Arial"/>
          <w:b/>
          <w:u w:val="single"/>
        </w:rPr>
        <w:t>Nº</w:t>
      </w:r>
      <w:proofErr w:type="spellEnd"/>
      <w:r>
        <w:rPr>
          <w:rFonts w:ascii="Arial" w:hAnsi="Arial" w:cs="Arial"/>
          <w:b/>
          <w:u w:val="single"/>
        </w:rPr>
        <w:t xml:space="preserve"> 26</w:t>
      </w:r>
      <w:r>
        <w:rPr>
          <w:rFonts w:ascii="Arial" w:hAnsi="Arial" w:cs="Arial"/>
          <w:b/>
        </w:rPr>
        <w:t>: DETALLE DE SEGUROS</w:t>
      </w:r>
    </w:p>
    <w:p w:rsidR="004A441F" w:rsidRDefault="004A441F">
      <w:pPr>
        <w:pStyle w:val="Standard"/>
        <w:jc w:val="both"/>
        <w:rPr>
          <w:rFonts w:ascii="Arial" w:hAnsi="Arial" w:cs="Arial"/>
          <w:u w:val="single"/>
        </w:rPr>
      </w:pPr>
    </w:p>
    <w:p w:rsidR="004A441F" w:rsidRDefault="007030E2">
      <w:pPr>
        <w:pStyle w:val="Standard"/>
        <w:jc w:val="both"/>
      </w:pPr>
      <w:r>
        <w:rPr>
          <w:rFonts w:ascii="Arial" w:hAnsi="Arial" w:cs="Arial"/>
          <w:u w:val="single"/>
        </w:rPr>
        <w:t>Seguros del Personal de la Em</w:t>
      </w:r>
      <w:r>
        <w:rPr>
          <w:rFonts w:ascii="Arial" w:hAnsi="Arial" w:cs="Arial"/>
          <w:u w:val="single"/>
        </w:rPr>
        <w:t>presa</w:t>
      </w:r>
      <w:r>
        <w:rPr>
          <w:rFonts w:ascii="Arial" w:hAnsi="Arial" w:cs="Arial"/>
        </w:rPr>
        <w:t>: La contratista deberá asegurar en una ART, por su exclusiva cuenta a t</w:t>
      </w:r>
      <w:r>
        <w:rPr>
          <w:rFonts w:ascii="Arial" w:eastAsia="MS Mincho" w:hAnsi="Arial" w:cs="Arial"/>
        </w:rPr>
        <w:t>odo personal permanente o transitorio que se desempeñe en el servicio de control de plagas, contra los riesgos de accidentes de trabajo, en compañía argentina autorizada, de acuer</w:t>
      </w:r>
      <w:r>
        <w:rPr>
          <w:rFonts w:ascii="Arial" w:eastAsia="MS Mincho" w:hAnsi="Arial" w:cs="Arial"/>
        </w:rPr>
        <w:t xml:space="preserve">do a lo establecido en la Ley Nacional </w:t>
      </w:r>
      <w:proofErr w:type="spellStart"/>
      <w:r>
        <w:rPr>
          <w:rFonts w:ascii="Arial" w:eastAsia="MS Mincho" w:hAnsi="Arial" w:cs="Arial"/>
        </w:rPr>
        <w:t>Nº</w:t>
      </w:r>
      <w:proofErr w:type="spellEnd"/>
      <w:r>
        <w:rPr>
          <w:rFonts w:ascii="Arial" w:eastAsia="MS Mincho" w:hAnsi="Arial" w:cs="Arial"/>
        </w:rPr>
        <w:t xml:space="preserve"> 24.557, Decreto </w:t>
      </w:r>
      <w:proofErr w:type="spellStart"/>
      <w:r>
        <w:rPr>
          <w:rFonts w:ascii="Arial" w:eastAsia="MS Mincho" w:hAnsi="Arial" w:cs="Arial"/>
        </w:rPr>
        <w:t>Nº</w:t>
      </w:r>
      <w:proofErr w:type="spellEnd"/>
      <w:r>
        <w:rPr>
          <w:rFonts w:ascii="Arial" w:eastAsia="MS Mincho" w:hAnsi="Arial" w:cs="Arial"/>
        </w:rPr>
        <w:t xml:space="preserve"> 911/96 y Resolución </w:t>
      </w:r>
      <w:proofErr w:type="spellStart"/>
      <w:r>
        <w:rPr>
          <w:rFonts w:ascii="Arial" w:eastAsia="MS Mincho" w:hAnsi="Arial" w:cs="Arial"/>
        </w:rPr>
        <w:t>Nº</w:t>
      </w:r>
      <w:proofErr w:type="spellEnd"/>
      <w:r>
        <w:rPr>
          <w:rFonts w:ascii="Arial" w:eastAsia="MS Mincho" w:hAnsi="Arial" w:cs="Arial"/>
        </w:rPr>
        <w:t xml:space="preserve"> 51/97 y 35/98, o de toda otra norma legal que en el futuro las reemplace o modifique.</w:t>
      </w:r>
    </w:p>
    <w:p w:rsidR="004A441F" w:rsidRDefault="007030E2">
      <w:pPr>
        <w:pStyle w:val="Textosinformato"/>
        <w:jc w:val="both"/>
        <w:rPr>
          <w:rFonts w:ascii="Arial" w:eastAsia="MS Mincho" w:hAnsi="Arial" w:cs="Arial"/>
          <w:sz w:val="24"/>
        </w:rPr>
      </w:pPr>
      <w:r>
        <w:rPr>
          <w:rFonts w:ascii="Arial" w:eastAsia="MS Mincho" w:hAnsi="Arial" w:cs="Arial"/>
          <w:sz w:val="24"/>
        </w:rPr>
        <w:t xml:space="preserve">Dicha póliza deberá cubrir los siguientes aspectos: indemnización por muerte, </w:t>
      </w:r>
      <w:r>
        <w:rPr>
          <w:rFonts w:ascii="Arial" w:eastAsia="MS Mincho" w:hAnsi="Arial" w:cs="Arial"/>
          <w:sz w:val="24"/>
        </w:rPr>
        <w:t>incapacidad total o permanente, incapacidad parcial y permanente, incapacidad temporal, asistencia médica, farmacéutica, gastos sanatoriales y aparatos de prótesis y ortopedia.</w:t>
      </w:r>
    </w:p>
    <w:p w:rsidR="004A441F" w:rsidRDefault="007030E2">
      <w:pPr>
        <w:pStyle w:val="Sangra3detindependiente"/>
        <w:spacing w:before="0"/>
        <w:ind w:firstLine="0"/>
        <w:rPr>
          <w:rFonts w:ascii="Arial" w:hAnsi="Arial" w:cs="Arial"/>
          <w:sz w:val="24"/>
        </w:rPr>
      </w:pPr>
      <w:r>
        <w:rPr>
          <w:rFonts w:ascii="Arial" w:hAnsi="Arial" w:cs="Arial"/>
          <w:sz w:val="24"/>
        </w:rPr>
        <w:t xml:space="preserve">La póliza de referencia deberá ser acompañada con el comprobante de pago de </w:t>
      </w:r>
      <w:r>
        <w:rPr>
          <w:rFonts w:ascii="Arial" w:hAnsi="Arial" w:cs="Arial"/>
          <w:sz w:val="24"/>
        </w:rPr>
        <w:t>la prima, para la correspondiente aprobación por parte del Comitente.</w:t>
      </w:r>
    </w:p>
    <w:p w:rsidR="004A441F" w:rsidRDefault="007030E2">
      <w:pPr>
        <w:pStyle w:val="Standard"/>
        <w:jc w:val="both"/>
        <w:rPr>
          <w:rFonts w:ascii="Arial" w:hAnsi="Arial" w:cs="Arial"/>
        </w:rPr>
      </w:pPr>
      <w:r>
        <w:rPr>
          <w:rFonts w:ascii="Arial" w:hAnsi="Arial" w:cs="Arial"/>
        </w:rPr>
        <w:t>Se admitirán las pólizas con los riesgos que actualmente cubren las compañías aseguradoras, el resto de los riesgos detallados en este artículo, será cubierto por la Contratista, mediant</w:t>
      </w:r>
      <w:r>
        <w:rPr>
          <w:rFonts w:ascii="Arial" w:hAnsi="Arial" w:cs="Arial"/>
        </w:rPr>
        <w:t xml:space="preserve">e la presentación de contratos o convenios con sanatorios y/o farmacias.   </w:t>
      </w:r>
    </w:p>
    <w:p w:rsidR="004A441F" w:rsidRDefault="007030E2">
      <w:pPr>
        <w:pStyle w:val="Standard"/>
        <w:jc w:val="both"/>
        <w:rPr>
          <w:rFonts w:ascii="Arial" w:hAnsi="Arial" w:cs="Arial"/>
        </w:rPr>
      </w:pPr>
      <w:r>
        <w:rPr>
          <w:rFonts w:ascii="Arial" w:hAnsi="Arial" w:cs="Arial"/>
        </w:rPr>
        <w:t xml:space="preserve">La Contratista debe acompañar listado de personal, el cual irá incluido en la póliza. En caso de producirse bajas e incorporaciones, deberá informarse a la Compañía de Seguros, en </w:t>
      </w:r>
      <w:r>
        <w:rPr>
          <w:rFonts w:ascii="Arial" w:hAnsi="Arial" w:cs="Arial"/>
        </w:rPr>
        <w:t>los términos que indica la Ley.</w:t>
      </w:r>
    </w:p>
    <w:p w:rsidR="004A441F" w:rsidRDefault="007030E2">
      <w:pPr>
        <w:pStyle w:val="Standard"/>
        <w:jc w:val="both"/>
        <w:rPr>
          <w:rFonts w:ascii="Arial" w:hAnsi="Arial" w:cs="Arial"/>
        </w:rPr>
      </w:pPr>
      <w:r>
        <w:rPr>
          <w:rFonts w:ascii="Arial" w:hAnsi="Arial" w:cs="Arial"/>
        </w:rPr>
        <w:t>Mensualmente la Contratista comunicará a la Inspección, el movimiento del personal que pudiera producirse, adjuntando los anexos correspondientes a la póliza original.</w:t>
      </w:r>
    </w:p>
    <w:p w:rsidR="004A441F" w:rsidRDefault="004A441F">
      <w:pPr>
        <w:pStyle w:val="Standard"/>
        <w:jc w:val="both"/>
        <w:rPr>
          <w:rFonts w:ascii="Arial" w:hAnsi="Arial" w:cs="Arial"/>
          <w:u w:val="single"/>
        </w:rPr>
      </w:pPr>
    </w:p>
    <w:p w:rsidR="004A441F" w:rsidRDefault="007030E2">
      <w:pPr>
        <w:pStyle w:val="Standard"/>
        <w:jc w:val="both"/>
      </w:pPr>
      <w:r>
        <w:rPr>
          <w:rFonts w:ascii="Arial" w:hAnsi="Arial" w:cs="Arial"/>
          <w:u w:val="single"/>
        </w:rPr>
        <w:t>Seguro por daños a personas y propiedades</w:t>
      </w:r>
      <w:r>
        <w:rPr>
          <w:rFonts w:ascii="Arial" w:hAnsi="Arial" w:cs="Arial"/>
        </w:rPr>
        <w:t>: La Contratis</w:t>
      </w:r>
      <w:r>
        <w:rPr>
          <w:rFonts w:ascii="Arial" w:hAnsi="Arial" w:cs="Arial"/>
        </w:rPr>
        <w:t xml:space="preserve">ta deberá presentar una póliza de Seguros de Responsabilidad Civil, por los daños y/o lesiones que pudieran ser ocasionados a terceras personas y/o propiedades de terceros con motivo de la ejecución de los trabajos, por un monto de </w:t>
      </w:r>
      <w:r>
        <w:rPr>
          <w:rFonts w:ascii="Arial" w:hAnsi="Arial" w:cs="Arial"/>
          <w:color w:val="000000"/>
          <w:shd w:val="clear" w:color="auto" w:fill="FFFFFF"/>
        </w:rPr>
        <w:t>Pesos Dos Millones ($2.0</w:t>
      </w:r>
      <w:r>
        <w:rPr>
          <w:rFonts w:ascii="Arial" w:hAnsi="Arial" w:cs="Arial"/>
          <w:color w:val="000000"/>
          <w:shd w:val="clear" w:color="auto" w:fill="FFFFFF"/>
        </w:rPr>
        <w:t>00.000,00) por persona y/o</w:t>
      </w:r>
      <w:r>
        <w:rPr>
          <w:rFonts w:ascii="Arial" w:hAnsi="Arial" w:cs="Arial"/>
        </w:rPr>
        <w:t xml:space="preserve"> unidad afectada.</w:t>
      </w:r>
    </w:p>
    <w:p w:rsidR="004A441F" w:rsidRDefault="004A441F">
      <w:pPr>
        <w:pStyle w:val="Standard"/>
        <w:jc w:val="both"/>
        <w:rPr>
          <w:rFonts w:ascii="Arial" w:hAnsi="Arial" w:cs="Arial"/>
          <w:u w:val="single"/>
        </w:rPr>
      </w:pPr>
    </w:p>
    <w:p w:rsidR="004A441F" w:rsidRDefault="007030E2">
      <w:pPr>
        <w:pStyle w:val="Standard"/>
        <w:jc w:val="both"/>
      </w:pPr>
      <w:r>
        <w:rPr>
          <w:rFonts w:ascii="Arial" w:hAnsi="Arial" w:cs="Arial"/>
          <w:u w:val="single"/>
        </w:rPr>
        <w:t>Nota</w:t>
      </w:r>
      <w:r>
        <w:rPr>
          <w:rFonts w:ascii="Arial" w:hAnsi="Arial" w:cs="Arial"/>
        </w:rPr>
        <w:t xml:space="preserve">: </w:t>
      </w:r>
      <w:r>
        <w:rPr>
          <w:rFonts w:ascii="Arial" w:eastAsia="MS Mincho" w:hAnsi="Arial" w:cs="Arial"/>
        </w:rPr>
        <w:t>Todas estas pólizas deberán ser presentadas con una antelación no menor de tres (3) días hábiles antes de la firma del Acta de Iniciación de los Trabajos, conjuntamente con la cartilla sanitaria actualizad</w:t>
      </w:r>
      <w:r>
        <w:rPr>
          <w:rFonts w:ascii="Arial" w:eastAsia="MS Mincho" w:hAnsi="Arial" w:cs="Arial"/>
        </w:rPr>
        <w:t>a y el Certificado de antecedentes de cada uno de los integrantes del personal. La falta de presentación y/o aprobación de las pólizas, por causas imputables a la Contratista, impedirá la emisión de cualquier certificado de Servicio.</w:t>
      </w:r>
    </w:p>
    <w:p w:rsidR="004A441F" w:rsidRDefault="004A441F">
      <w:pPr>
        <w:pStyle w:val="Standard"/>
        <w:jc w:val="both"/>
        <w:rPr>
          <w:rFonts w:ascii="Arial" w:hAnsi="Arial" w:cs="Arial"/>
          <w:u w:val="single"/>
        </w:rPr>
      </w:pPr>
    </w:p>
    <w:p w:rsidR="004A441F" w:rsidRDefault="004A441F">
      <w:pPr>
        <w:pStyle w:val="Standard"/>
        <w:jc w:val="both"/>
        <w:rPr>
          <w:rFonts w:ascii="Arial" w:hAnsi="Arial" w:cs="Arial"/>
          <w:b/>
          <w:u w:val="single"/>
        </w:rPr>
      </w:pPr>
    </w:p>
    <w:p w:rsidR="004A441F" w:rsidRDefault="007030E2">
      <w:pPr>
        <w:pStyle w:val="Standard"/>
        <w:jc w:val="both"/>
      </w:pPr>
      <w:r>
        <w:rPr>
          <w:rFonts w:ascii="Arial" w:hAnsi="Arial" w:cs="Arial"/>
          <w:b/>
          <w:u w:val="single"/>
        </w:rPr>
        <w:t xml:space="preserve">ARTICULO </w:t>
      </w:r>
      <w:proofErr w:type="spellStart"/>
      <w:r>
        <w:rPr>
          <w:rFonts w:ascii="Arial" w:hAnsi="Arial" w:cs="Arial"/>
          <w:b/>
          <w:u w:val="single"/>
        </w:rPr>
        <w:t>Nº</w:t>
      </w:r>
      <w:proofErr w:type="spellEnd"/>
      <w:r>
        <w:rPr>
          <w:rFonts w:ascii="Arial" w:hAnsi="Arial" w:cs="Arial"/>
          <w:b/>
          <w:u w:val="single"/>
        </w:rPr>
        <w:t xml:space="preserve"> 27</w:t>
      </w:r>
      <w:r>
        <w:rPr>
          <w:rFonts w:ascii="Arial" w:hAnsi="Arial" w:cs="Arial"/>
          <w:b/>
        </w:rPr>
        <w:t>: MULT</w:t>
      </w:r>
      <w:r>
        <w:rPr>
          <w:rFonts w:ascii="Arial" w:hAnsi="Arial" w:cs="Arial"/>
          <w:b/>
        </w:rPr>
        <w:t>AS</w:t>
      </w:r>
    </w:p>
    <w:p w:rsidR="004A441F" w:rsidRDefault="004A441F">
      <w:pPr>
        <w:pStyle w:val="Textosinformato"/>
        <w:jc w:val="both"/>
        <w:rPr>
          <w:rFonts w:ascii="Arial" w:eastAsia="MS Mincho" w:hAnsi="Arial" w:cs="Arial"/>
          <w:sz w:val="24"/>
        </w:rPr>
      </w:pPr>
    </w:p>
    <w:p w:rsidR="004A441F" w:rsidRDefault="007030E2">
      <w:pPr>
        <w:pStyle w:val="Standard"/>
        <w:spacing w:before="120"/>
        <w:jc w:val="both"/>
      </w:pPr>
      <w:r>
        <w:rPr>
          <w:rFonts w:ascii="Arial" w:hAnsi="Arial" w:cs="Arial"/>
        </w:rPr>
        <w:t xml:space="preserve">a) </w:t>
      </w:r>
      <w:r>
        <w:rPr>
          <w:rFonts w:ascii="Arial" w:hAnsi="Arial" w:cs="Arial"/>
          <w:u w:val="single"/>
        </w:rPr>
        <w:t>Por atraso en el plan de trabajos.</w:t>
      </w:r>
    </w:p>
    <w:p w:rsidR="004A441F" w:rsidRDefault="007030E2">
      <w:pPr>
        <w:pStyle w:val="Standard"/>
        <w:spacing w:before="120"/>
        <w:jc w:val="both"/>
        <w:rPr>
          <w:rFonts w:ascii="Arial" w:hAnsi="Arial" w:cs="Arial"/>
        </w:rPr>
      </w:pPr>
      <w:r>
        <w:rPr>
          <w:rFonts w:ascii="Arial" w:hAnsi="Arial" w:cs="Arial"/>
        </w:rPr>
        <w:t>Cuando por causas imputables a la Contratista, la diferencia entre el porcentaje previsto en el Plan de Trabajos aprobado y el porcentaje real ejecutado, acumulado para el mes que se considere, sea igual o mayor al</w:t>
      </w:r>
      <w:r>
        <w:rPr>
          <w:rFonts w:ascii="Arial" w:hAnsi="Arial" w:cs="Arial"/>
        </w:rPr>
        <w:t xml:space="preserve"> veinte por ciento (20%), se aplicará una multa equivalente al diez por ciento (10%) de la diferencia entre los montos previstos y certificado acumulado para el mes que se considere. El atraso se verificará con la siguiente fórmula:</w:t>
      </w:r>
    </w:p>
    <w:p w:rsidR="004A441F" w:rsidRDefault="007030E2">
      <w:pPr>
        <w:pStyle w:val="Standard"/>
        <w:spacing w:before="120"/>
        <w:jc w:val="both"/>
      </w:pPr>
      <w:r>
        <w:rPr>
          <w:rFonts w:ascii="Arial" w:hAnsi="Arial" w:cs="Arial"/>
        </w:rPr>
        <w:t xml:space="preserve">        Atraso   =</w:t>
      </w:r>
      <w:proofErr w:type="gramStart"/>
      <w:r>
        <w:rPr>
          <w:rFonts w:ascii="Arial" w:hAnsi="Arial" w:cs="Arial"/>
        </w:rPr>
        <w:t xml:space="preserve">   </w:t>
      </w:r>
      <w:r>
        <w:rPr>
          <w:rFonts w:ascii="Arial" w:hAnsi="Arial" w:cs="Arial"/>
          <w:u w:val="single"/>
        </w:rPr>
        <w:t>(</w:t>
      </w:r>
      <w:proofErr w:type="gramEnd"/>
      <w:r>
        <w:rPr>
          <w:rFonts w:ascii="Arial" w:hAnsi="Arial" w:cs="Arial"/>
          <w:u w:val="single"/>
        </w:rPr>
        <w:t>A</w:t>
      </w:r>
      <w:r>
        <w:rPr>
          <w:rFonts w:ascii="Arial" w:hAnsi="Arial" w:cs="Arial"/>
          <w:u w:val="single"/>
        </w:rPr>
        <w:t>MPT – AMRC) x 100</w:t>
      </w:r>
      <w:r>
        <w:rPr>
          <w:rFonts w:ascii="Arial" w:hAnsi="Arial" w:cs="Arial"/>
        </w:rPr>
        <w:t xml:space="preserve">         mayor o igual a 20%</w:t>
      </w:r>
    </w:p>
    <w:p w:rsidR="004A441F" w:rsidRDefault="007030E2">
      <w:pPr>
        <w:pStyle w:val="Standard"/>
        <w:spacing w:before="120"/>
        <w:jc w:val="both"/>
        <w:rPr>
          <w:rFonts w:ascii="Arial" w:hAnsi="Arial" w:cs="Arial"/>
        </w:rPr>
      </w:pPr>
      <w:r>
        <w:rPr>
          <w:rFonts w:ascii="Arial" w:hAnsi="Arial" w:cs="Arial"/>
        </w:rPr>
        <w:t xml:space="preserve">                                     AMPT</w:t>
      </w:r>
    </w:p>
    <w:p w:rsidR="004A441F" w:rsidRDefault="007030E2">
      <w:pPr>
        <w:pStyle w:val="Standard"/>
        <w:spacing w:before="120"/>
        <w:jc w:val="both"/>
        <w:rPr>
          <w:rFonts w:ascii="Arial" w:hAnsi="Arial" w:cs="Arial"/>
        </w:rPr>
      </w:pPr>
      <w:proofErr w:type="gramStart"/>
      <w:r>
        <w:rPr>
          <w:rFonts w:ascii="Arial" w:hAnsi="Arial" w:cs="Arial"/>
        </w:rPr>
        <w:t>Multa  =</w:t>
      </w:r>
      <w:proofErr w:type="gramEnd"/>
      <w:r>
        <w:rPr>
          <w:rFonts w:ascii="Arial" w:hAnsi="Arial" w:cs="Arial"/>
        </w:rPr>
        <w:t xml:space="preserve">  (AMPT – AMRC) x 0,10</w:t>
      </w:r>
    </w:p>
    <w:p w:rsidR="004A441F" w:rsidRDefault="007030E2">
      <w:pPr>
        <w:pStyle w:val="Standard"/>
        <w:spacing w:before="120"/>
        <w:jc w:val="both"/>
        <w:rPr>
          <w:rFonts w:ascii="Arial" w:hAnsi="Arial" w:cs="Arial"/>
        </w:rPr>
      </w:pPr>
      <w:r>
        <w:rPr>
          <w:rFonts w:ascii="Arial" w:hAnsi="Arial" w:cs="Arial"/>
        </w:rPr>
        <w:t>AMPT = Avance según Plan de Trabajos acumulado al mes que se considere</w:t>
      </w:r>
    </w:p>
    <w:p w:rsidR="004A441F" w:rsidRDefault="007030E2">
      <w:pPr>
        <w:pStyle w:val="Standard"/>
        <w:spacing w:before="120"/>
        <w:jc w:val="both"/>
        <w:rPr>
          <w:rFonts w:ascii="Arial" w:hAnsi="Arial" w:cs="Arial"/>
        </w:rPr>
      </w:pPr>
      <w:r>
        <w:rPr>
          <w:rFonts w:ascii="Arial" w:hAnsi="Arial" w:cs="Arial"/>
        </w:rPr>
        <w:t>AMRC = Avance Real Certificado acumulado al mes que se considere</w:t>
      </w:r>
    </w:p>
    <w:p w:rsidR="004A441F" w:rsidRDefault="007030E2">
      <w:pPr>
        <w:pStyle w:val="Standard"/>
        <w:spacing w:before="120"/>
        <w:jc w:val="both"/>
        <w:rPr>
          <w:rFonts w:ascii="Arial" w:hAnsi="Arial" w:cs="Arial"/>
        </w:rPr>
      </w:pPr>
      <w:r>
        <w:rPr>
          <w:rFonts w:ascii="Arial" w:hAnsi="Arial" w:cs="Arial"/>
        </w:rPr>
        <w:t>E</w:t>
      </w:r>
      <w:r>
        <w:rPr>
          <w:rFonts w:ascii="Arial" w:hAnsi="Arial" w:cs="Arial"/>
        </w:rPr>
        <w:t>n caso que la Contratista recupere completamente los atrasos en que pueda haber incurrido, el Comitente a su exclusivo criterio, podrá reintegrar total o parcialmente las multas aplicadas por este concepto, en el Certificado Final de Obra.</w:t>
      </w:r>
    </w:p>
    <w:p w:rsidR="004A441F" w:rsidRDefault="004A441F">
      <w:pPr>
        <w:pStyle w:val="Standard"/>
        <w:spacing w:before="120"/>
        <w:jc w:val="both"/>
        <w:rPr>
          <w:rFonts w:ascii="Arial" w:hAnsi="Arial" w:cs="Arial"/>
        </w:rPr>
      </w:pPr>
    </w:p>
    <w:p w:rsidR="004A441F" w:rsidRDefault="007030E2">
      <w:pPr>
        <w:pStyle w:val="Standard"/>
        <w:spacing w:before="120"/>
        <w:jc w:val="both"/>
      </w:pPr>
      <w:r>
        <w:rPr>
          <w:rFonts w:ascii="Arial" w:hAnsi="Arial" w:cs="Arial"/>
        </w:rPr>
        <w:t xml:space="preserve">b) </w:t>
      </w:r>
      <w:r>
        <w:rPr>
          <w:rFonts w:ascii="Arial" w:hAnsi="Arial" w:cs="Arial"/>
          <w:u w:val="single"/>
        </w:rPr>
        <w:t>Por incumpli</w:t>
      </w:r>
      <w:r>
        <w:rPr>
          <w:rFonts w:ascii="Arial" w:hAnsi="Arial" w:cs="Arial"/>
          <w:u w:val="single"/>
        </w:rPr>
        <w:t>miento del plazo contractual</w:t>
      </w:r>
    </w:p>
    <w:p w:rsidR="004A441F" w:rsidRDefault="007030E2">
      <w:pPr>
        <w:pStyle w:val="Standard"/>
        <w:spacing w:before="120"/>
        <w:jc w:val="both"/>
        <w:rPr>
          <w:rFonts w:ascii="Arial" w:hAnsi="Arial" w:cs="Arial"/>
        </w:rPr>
      </w:pPr>
      <w:r>
        <w:rPr>
          <w:rFonts w:ascii="Arial" w:hAnsi="Arial" w:cs="Arial"/>
        </w:rPr>
        <w:t xml:space="preserve">La demora en la terminación de la obra, siempre que la Contratista no probase que se debe a causa justificada y que éstas sean aceptadas por el Comitente, ad-referéndum de la Autoridad que corresponda, dará lugar a una </w:t>
      </w:r>
      <w:r>
        <w:rPr>
          <w:rFonts w:ascii="Arial" w:hAnsi="Arial" w:cs="Arial"/>
        </w:rPr>
        <w:t>multa diaria proporcional y acumulativa que se calculará de la siguiente forma:</w:t>
      </w:r>
      <w:r>
        <w:rPr>
          <w:rFonts w:ascii="Arial" w:hAnsi="Arial" w:cs="Arial"/>
        </w:rPr>
        <w:tab/>
      </w:r>
    </w:p>
    <w:p w:rsidR="004A441F" w:rsidRDefault="004A441F">
      <w:pPr>
        <w:pStyle w:val="Standard"/>
        <w:spacing w:before="120"/>
        <w:jc w:val="both"/>
        <w:rPr>
          <w:rFonts w:ascii="Arial" w:hAnsi="Arial" w:cs="Arial"/>
        </w:rPr>
      </w:pPr>
    </w:p>
    <w:p w:rsidR="004A441F" w:rsidRDefault="007030E2">
      <w:pPr>
        <w:pStyle w:val="Standard"/>
        <w:spacing w:before="120"/>
        <w:ind w:left="1418" w:hanging="284"/>
        <w:jc w:val="both"/>
        <w:rPr>
          <w:rFonts w:ascii="Arial" w:hAnsi="Arial" w:cs="Arial"/>
        </w:rPr>
      </w:pPr>
      <w:r>
        <w:rPr>
          <w:rFonts w:ascii="Arial" w:hAnsi="Arial" w:cs="Arial"/>
        </w:rPr>
        <w:t>a) Dentro de un período equivalente a la cuarta parte del plazo contractual, contado desde el día siguiente al que la obra debió terminarse:</w:t>
      </w:r>
    </w:p>
    <w:p w:rsidR="004A441F" w:rsidRDefault="007030E2">
      <w:pPr>
        <w:pStyle w:val="Standard"/>
        <w:spacing w:before="240"/>
        <w:ind w:left="1418" w:hanging="284"/>
        <w:jc w:val="center"/>
        <w:rPr>
          <w:rFonts w:ascii="Arial" w:hAnsi="Arial" w:cs="Arial"/>
          <w:lang w:val="es-AR"/>
        </w:rPr>
      </w:pPr>
      <w:r>
        <w:rPr>
          <w:rFonts w:ascii="Arial" w:hAnsi="Arial" w:cs="Arial"/>
          <w:lang w:val="es-AR"/>
        </w:rPr>
        <w:t>M = 0,10 x C/P</w:t>
      </w:r>
    </w:p>
    <w:p w:rsidR="004A441F" w:rsidRDefault="007030E2">
      <w:pPr>
        <w:pStyle w:val="Standard"/>
        <w:spacing w:before="240"/>
        <w:ind w:left="1418" w:hanging="284"/>
        <w:jc w:val="both"/>
        <w:rPr>
          <w:rFonts w:ascii="Arial" w:hAnsi="Arial" w:cs="Arial"/>
        </w:rPr>
      </w:pPr>
      <w:r>
        <w:rPr>
          <w:rFonts w:ascii="Arial" w:hAnsi="Arial" w:cs="Arial"/>
        </w:rPr>
        <w:t xml:space="preserve">b) </w:t>
      </w:r>
      <w:r>
        <w:rPr>
          <w:rFonts w:ascii="Arial" w:hAnsi="Arial" w:cs="Arial"/>
        </w:rPr>
        <w:t>Transcurrido el término fijado en a), a contar del día siguiente y durante otro período equivalente a la cuarta parte del plazo contractual:</w:t>
      </w:r>
    </w:p>
    <w:p w:rsidR="004A441F" w:rsidRDefault="007030E2">
      <w:pPr>
        <w:pStyle w:val="Standard"/>
        <w:spacing w:before="240"/>
        <w:ind w:left="1418" w:hanging="284"/>
        <w:jc w:val="center"/>
        <w:rPr>
          <w:rFonts w:ascii="Arial" w:hAnsi="Arial" w:cs="Arial"/>
          <w:lang w:val="es-AR"/>
        </w:rPr>
      </w:pPr>
      <w:r>
        <w:rPr>
          <w:rFonts w:ascii="Arial" w:hAnsi="Arial" w:cs="Arial"/>
          <w:lang w:val="es-AR"/>
        </w:rPr>
        <w:t>M = 0,20 x C/P</w:t>
      </w:r>
    </w:p>
    <w:p w:rsidR="004A441F" w:rsidRDefault="007030E2">
      <w:pPr>
        <w:pStyle w:val="Standard"/>
        <w:spacing w:before="240"/>
        <w:ind w:left="1418" w:hanging="284"/>
        <w:jc w:val="both"/>
        <w:rPr>
          <w:rFonts w:ascii="Arial" w:hAnsi="Arial" w:cs="Arial"/>
        </w:rPr>
      </w:pPr>
      <w:r>
        <w:rPr>
          <w:rFonts w:ascii="Arial" w:hAnsi="Arial" w:cs="Arial"/>
        </w:rPr>
        <w:t>c) Transcurridos los términos fijados en a) y b), a contar del siguiente y durante otro período equi</w:t>
      </w:r>
      <w:r>
        <w:rPr>
          <w:rFonts w:ascii="Arial" w:hAnsi="Arial" w:cs="Arial"/>
        </w:rPr>
        <w:t>valente a la cuarta parte del plazo contractual:</w:t>
      </w:r>
    </w:p>
    <w:p w:rsidR="004A441F" w:rsidRDefault="007030E2">
      <w:pPr>
        <w:pStyle w:val="Standard"/>
        <w:spacing w:before="240"/>
        <w:ind w:left="1418" w:hanging="284"/>
        <w:jc w:val="center"/>
        <w:rPr>
          <w:rFonts w:ascii="Arial" w:hAnsi="Arial" w:cs="Arial"/>
          <w:lang w:val="es-AR"/>
        </w:rPr>
      </w:pPr>
      <w:r>
        <w:rPr>
          <w:rFonts w:ascii="Arial" w:hAnsi="Arial" w:cs="Arial"/>
          <w:lang w:val="es-AR"/>
        </w:rPr>
        <w:t>M = 0,40 x C/P</w:t>
      </w:r>
    </w:p>
    <w:p w:rsidR="004A441F" w:rsidRDefault="007030E2">
      <w:pPr>
        <w:pStyle w:val="Prrafodelista"/>
        <w:numPr>
          <w:ilvl w:val="0"/>
          <w:numId w:val="8"/>
        </w:numPr>
        <w:spacing w:before="240"/>
        <w:jc w:val="both"/>
        <w:rPr>
          <w:rFonts w:ascii="Arial" w:hAnsi="Arial" w:cs="Arial"/>
        </w:rPr>
      </w:pPr>
      <w:r>
        <w:rPr>
          <w:rFonts w:ascii="Arial" w:hAnsi="Arial" w:cs="Arial"/>
        </w:rPr>
        <w:t>Transcurridos los términos fijados en a), b) y c), a contar del día siguiente:</w:t>
      </w:r>
    </w:p>
    <w:p w:rsidR="004A441F" w:rsidRDefault="007030E2">
      <w:pPr>
        <w:pStyle w:val="Standard"/>
        <w:spacing w:before="240"/>
        <w:ind w:left="1418" w:hanging="284"/>
        <w:jc w:val="center"/>
        <w:rPr>
          <w:rFonts w:ascii="Arial" w:hAnsi="Arial" w:cs="Arial"/>
          <w:lang w:val="es-AR"/>
        </w:rPr>
      </w:pPr>
      <w:r>
        <w:rPr>
          <w:rFonts w:ascii="Arial" w:hAnsi="Arial" w:cs="Arial"/>
          <w:lang w:val="es-AR"/>
        </w:rPr>
        <w:t>M = 0,80 x C/P</w:t>
      </w:r>
    </w:p>
    <w:p w:rsidR="004A441F" w:rsidRDefault="007030E2">
      <w:pPr>
        <w:pStyle w:val="Standard"/>
        <w:spacing w:before="240"/>
        <w:ind w:left="1418" w:hanging="284"/>
        <w:jc w:val="center"/>
        <w:rPr>
          <w:rFonts w:ascii="Arial" w:hAnsi="Arial" w:cs="Arial"/>
        </w:rPr>
      </w:pPr>
      <w:r>
        <w:rPr>
          <w:rFonts w:ascii="Arial" w:hAnsi="Arial" w:cs="Arial"/>
        </w:rPr>
        <w:lastRenderedPageBreak/>
        <w:t>M = Monto de la multa a aplicar por día.</w:t>
      </w:r>
    </w:p>
    <w:p w:rsidR="004A441F" w:rsidRDefault="007030E2">
      <w:pPr>
        <w:pStyle w:val="Standard"/>
        <w:spacing w:before="240"/>
        <w:ind w:left="1418" w:hanging="284"/>
        <w:jc w:val="both"/>
        <w:rPr>
          <w:rFonts w:ascii="Arial" w:hAnsi="Arial" w:cs="Arial"/>
        </w:rPr>
      </w:pPr>
      <w:r>
        <w:rPr>
          <w:rFonts w:ascii="Arial" w:hAnsi="Arial" w:cs="Arial"/>
        </w:rPr>
        <w:t>C = Monto original del Contrato, actualizado o disminuido</w:t>
      </w:r>
      <w:r>
        <w:rPr>
          <w:rFonts w:ascii="Arial" w:hAnsi="Arial" w:cs="Arial"/>
        </w:rPr>
        <w:t xml:space="preserve"> por el importe que representen las modificaciones de obras, actualizadas si correspondiese.</w:t>
      </w:r>
    </w:p>
    <w:p w:rsidR="004A441F" w:rsidRDefault="007030E2">
      <w:pPr>
        <w:pStyle w:val="Standard"/>
        <w:spacing w:before="240"/>
        <w:ind w:left="1418" w:hanging="284"/>
        <w:jc w:val="both"/>
        <w:rPr>
          <w:rFonts w:ascii="Arial" w:hAnsi="Arial" w:cs="Arial"/>
        </w:rPr>
      </w:pPr>
      <w:r>
        <w:rPr>
          <w:rFonts w:ascii="Arial" w:hAnsi="Arial" w:cs="Arial"/>
        </w:rPr>
        <w:t>P = Plazo contractual en días. Si se hubieren acordado modificaciones del mismo, el valor “P” será aumentado o disminuido según lo convenido.</w:t>
      </w:r>
    </w:p>
    <w:p w:rsidR="004A441F" w:rsidRDefault="007030E2">
      <w:pPr>
        <w:pStyle w:val="Standard"/>
        <w:spacing w:before="240"/>
        <w:jc w:val="both"/>
        <w:rPr>
          <w:rFonts w:ascii="Arial" w:hAnsi="Arial" w:cs="Arial"/>
        </w:rPr>
      </w:pPr>
      <w:r>
        <w:rPr>
          <w:rFonts w:ascii="Arial" w:hAnsi="Arial" w:cs="Arial"/>
        </w:rPr>
        <w:t>El total acumulado de</w:t>
      </w:r>
      <w:r>
        <w:rPr>
          <w:rFonts w:ascii="Arial" w:hAnsi="Arial" w:cs="Arial"/>
        </w:rPr>
        <w:t xml:space="preserve"> las multas que se apliquen por este concepto será como máximo del 10% del monto contractual.</w:t>
      </w:r>
    </w:p>
    <w:p w:rsidR="004A441F" w:rsidRDefault="007030E2">
      <w:pPr>
        <w:pStyle w:val="Standard"/>
        <w:spacing w:before="240"/>
        <w:jc w:val="both"/>
        <w:rPr>
          <w:rFonts w:ascii="Arial" w:hAnsi="Arial" w:cs="Arial"/>
        </w:rPr>
      </w:pPr>
      <w:r>
        <w:rPr>
          <w:rFonts w:ascii="Arial" w:hAnsi="Arial" w:cs="Arial"/>
        </w:rPr>
        <w:t>Alcanzado este límite, el Departamento Servicios Generales comunicará la situación a la Presidencia de la Corte de Justicia, para que ésta decida si es convenient</w:t>
      </w:r>
      <w:r>
        <w:rPr>
          <w:rFonts w:ascii="Arial" w:hAnsi="Arial" w:cs="Arial"/>
        </w:rPr>
        <w:t xml:space="preserve">e que la obra prosiga o se imponga la rescisión del Contrato por causa de la Contratista.    </w:t>
      </w:r>
    </w:p>
    <w:p w:rsidR="004A441F" w:rsidRDefault="007030E2">
      <w:pPr>
        <w:pStyle w:val="Standard"/>
        <w:spacing w:before="240"/>
        <w:jc w:val="both"/>
        <w:rPr>
          <w:rFonts w:ascii="Arial" w:hAnsi="Arial" w:cs="Arial"/>
        </w:rPr>
      </w:pPr>
      <w:r>
        <w:rPr>
          <w:rFonts w:ascii="Arial" w:hAnsi="Arial" w:cs="Arial"/>
        </w:rPr>
        <w:t>El atraso no podrá justificarse por el hecho de no haber recibido la Contratista advertencia o comunicación de la Inspección sobre la lentitud de la marcha de los</w:t>
      </w:r>
      <w:r>
        <w:rPr>
          <w:rFonts w:ascii="Arial" w:hAnsi="Arial" w:cs="Arial"/>
        </w:rPr>
        <w:t xml:space="preserve"> trabajos.</w:t>
      </w:r>
    </w:p>
    <w:p w:rsidR="004A441F" w:rsidRDefault="007030E2">
      <w:pPr>
        <w:pStyle w:val="Standard"/>
        <w:spacing w:before="240"/>
        <w:jc w:val="both"/>
        <w:rPr>
          <w:rFonts w:ascii="Arial" w:hAnsi="Arial" w:cs="Arial"/>
        </w:rPr>
      </w:pPr>
      <w:r>
        <w:rPr>
          <w:rFonts w:ascii="Arial" w:hAnsi="Arial" w:cs="Arial"/>
        </w:rPr>
        <w:t>En cambio, podrá la Contratista reclamar por escrito ante la Inspección, que se prorrogue el plazo de ejecución, fundado en las siguientes causas:</w:t>
      </w:r>
    </w:p>
    <w:p w:rsidR="004A441F" w:rsidRDefault="007030E2">
      <w:pPr>
        <w:pStyle w:val="Sangra2detindependiente1"/>
        <w:numPr>
          <w:ilvl w:val="0"/>
          <w:numId w:val="9"/>
        </w:numPr>
      </w:pPr>
      <w:r>
        <w:t>Encomienda de trabajos adicionales importantes que hubieran    demandado un mayor tiempo para la e</w:t>
      </w:r>
      <w:r>
        <w:t>jecución de la obra.</w:t>
      </w:r>
    </w:p>
    <w:p w:rsidR="004A441F" w:rsidRDefault="007030E2">
      <w:pPr>
        <w:pStyle w:val="Standard"/>
        <w:spacing w:before="240"/>
        <w:ind w:left="1418" w:hanging="284"/>
        <w:jc w:val="both"/>
        <w:rPr>
          <w:rFonts w:ascii="Arial" w:hAnsi="Arial" w:cs="Arial"/>
        </w:rPr>
      </w:pPr>
      <w:r>
        <w:rPr>
          <w:rFonts w:ascii="Arial" w:hAnsi="Arial" w:cs="Arial"/>
        </w:rPr>
        <w:t>2) Causas fortuitas evidentes, incendio, huelgas, epidemias, mal tiempo excepcional por su duración o inclemencia, y en general causas que, sin impedir forzosamente la actividad de la obra, la interrumpa en forma prolongada.</w:t>
      </w:r>
    </w:p>
    <w:p w:rsidR="004A441F" w:rsidRDefault="007030E2">
      <w:pPr>
        <w:pStyle w:val="Sangra2detindependiente1"/>
      </w:pPr>
      <w:r>
        <w:t>3) Toda ot</w:t>
      </w:r>
      <w:r>
        <w:t>ra causa contemplada en la legislación vigente.</w:t>
      </w:r>
    </w:p>
    <w:p w:rsidR="004A441F" w:rsidRDefault="007030E2">
      <w:pPr>
        <w:pStyle w:val="Standard"/>
        <w:spacing w:before="240"/>
        <w:jc w:val="both"/>
        <w:rPr>
          <w:rFonts w:ascii="Arial" w:hAnsi="Arial" w:cs="Arial"/>
        </w:rPr>
      </w:pPr>
      <w:r>
        <w:rPr>
          <w:rFonts w:ascii="Arial" w:hAnsi="Arial" w:cs="Arial"/>
        </w:rPr>
        <w:t>Todo pedido de prórroga, así como cualquier otra medida que implique modificación sustancial del Contrato suscrito, será resuelto por el Comitente, previo informe de la Inspección de la Obra.</w:t>
      </w:r>
    </w:p>
    <w:p w:rsidR="004A441F" w:rsidRDefault="007030E2">
      <w:pPr>
        <w:pStyle w:val="Standard"/>
        <w:spacing w:before="240"/>
        <w:jc w:val="both"/>
        <w:rPr>
          <w:rFonts w:ascii="Arial" w:hAnsi="Arial" w:cs="Arial"/>
          <w:b/>
        </w:rPr>
      </w:pPr>
      <w:r>
        <w:rPr>
          <w:rFonts w:ascii="Arial" w:hAnsi="Arial" w:cs="Arial"/>
          <w:b/>
          <w:u w:val="single"/>
        </w:rPr>
        <w:t>ARTICULO Nº28</w:t>
      </w:r>
      <w:r>
        <w:rPr>
          <w:rFonts w:ascii="Arial" w:hAnsi="Arial" w:cs="Arial"/>
          <w:b/>
        </w:rPr>
        <w:t>: M</w:t>
      </w:r>
      <w:r>
        <w:rPr>
          <w:rFonts w:ascii="Arial" w:hAnsi="Arial" w:cs="Arial"/>
          <w:b/>
        </w:rPr>
        <w:t>ULTA POR INCUMPLIMIENTO DE ÓRDENES DE SERVICIO</w:t>
      </w:r>
    </w:p>
    <w:p w:rsidR="004A441F" w:rsidRDefault="007030E2">
      <w:pPr>
        <w:pStyle w:val="Standard"/>
        <w:spacing w:before="240"/>
        <w:jc w:val="both"/>
        <w:rPr>
          <w:rFonts w:ascii="Arial" w:hAnsi="Arial" w:cs="Arial"/>
        </w:rPr>
      </w:pPr>
      <w:r>
        <w:rPr>
          <w:rFonts w:ascii="Arial" w:hAnsi="Arial" w:cs="Arial"/>
        </w:rPr>
        <w:t>Si la Contratista o su Representante Técnico no diera cumplimiento a alguna Orden de Servicio en el plazo establecido, se hará pasible de una multa diaria y acumulativa del 0,2 % (</w:t>
      </w:r>
      <w:proofErr w:type="gramStart"/>
      <w:r>
        <w:rPr>
          <w:rFonts w:ascii="Arial" w:hAnsi="Arial" w:cs="Arial"/>
        </w:rPr>
        <w:t>Cero coma</w:t>
      </w:r>
      <w:proofErr w:type="gramEnd"/>
      <w:r>
        <w:rPr>
          <w:rFonts w:ascii="Arial" w:hAnsi="Arial" w:cs="Arial"/>
        </w:rPr>
        <w:t xml:space="preserve"> dos por ciento) del</w:t>
      </w:r>
      <w:r>
        <w:rPr>
          <w:rFonts w:ascii="Arial" w:hAnsi="Arial" w:cs="Arial"/>
        </w:rPr>
        <w:t xml:space="preserve"> monto contractual, actualizado, si correspondiera al mes anterior al de aplicación de dicha multa.  </w:t>
      </w:r>
    </w:p>
    <w:p w:rsidR="004A441F" w:rsidRDefault="004A441F">
      <w:pPr>
        <w:pStyle w:val="Standard"/>
        <w:jc w:val="both"/>
        <w:rPr>
          <w:rFonts w:ascii="Arial" w:hAnsi="Arial" w:cs="Arial"/>
          <w:b/>
          <w:u w:val="single"/>
        </w:rPr>
      </w:pPr>
    </w:p>
    <w:p w:rsidR="004A441F" w:rsidRDefault="004A441F">
      <w:pPr>
        <w:pStyle w:val="Standard"/>
        <w:jc w:val="both"/>
        <w:rPr>
          <w:rFonts w:ascii="Arial" w:hAnsi="Arial" w:cs="Arial"/>
          <w:b/>
          <w:u w:val="single"/>
        </w:rPr>
      </w:pPr>
    </w:p>
    <w:p w:rsidR="004A441F" w:rsidRDefault="004A441F">
      <w:pPr>
        <w:pStyle w:val="Standard"/>
        <w:jc w:val="both"/>
        <w:rPr>
          <w:rFonts w:ascii="Arial" w:hAnsi="Arial" w:cs="Arial"/>
          <w:b/>
          <w:u w:val="single"/>
        </w:rPr>
      </w:pPr>
    </w:p>
    <w:p w:rsidR="004A441F" w:rsidRDefault="007030E2">
      <w:pPr>
        <w:pStyle w:val="Standard"/>
        <w:jc w:val="both"/>
      </w:pPr>
      <w:r>
        <w:rPr>
          <w:rFonts w:ascii="Arial" w:hAnsi="Arial" w:cs="Arial"/>
          <w:b/>
          <w:u w:val="single"/>
        </w:rPr>
        <w:t xml:space="preserve">ARTICULO </w:t>
      </w:r>
      <w:proofErr w:type="spellStart"/>
      <w:r>
        <w:rPr>
          <w:rFonts w:ascii="Arial" w:hAnsi="Arial" w:cs="Arial"/>
          <w:b/>
          <w:u w:val="single"/>
        </w:rPr>
        <w:t>Nº</w:t>
      </w:r>
      <w:proofErr w:type="spellEnd"/>
      <w:r>
        <w:rPr>
          <w:rFonts w:ascii="Arial" w:hAnsi="Arial" w:cs="Arial"/>
          <w:b/>
          <w:u w:val="single"/>
        </w:rPr>
        <w:t xml:space="preserve"> 29</w:t>
      </w:r>
      <w:r>
        <w:rPr>
          <w:rFonts w:ascii="Arial" w:hAnsi="Arial" w:cs="Arial"/>
          <w:b/>
        </w:rPr>
        <w:t>: MULTA POR SUSPENSIÓN DE LOS TRABAJOS</w:t>
      </w:r>
    </w:p>
    <w:p w:rsidR="004A441F" w:rsidRDefault="004A441F">
      <w:pPr>
        <w:pStyle w:val="Standard"/>
        <w:jc w:val="both"/>
        <w:rPr>
          <w:rFonts w:ascii="Arial" w:hAnsi="Arial" w:cs="Arial"/>
          <w:b/>
        </w:rPr>
      </w:pPr>
    </w:p>
    <w:p w:rsidR="004A441F" w:rsidRDefault="007030E2">
      <w:pPr>
        <w:pStyle w:val="Standard"/>
        <w:jc w:val="both"/>
        <w:rPr>
          <w:rFonts w:ascii="Arial" w:hAnsi="Arial" w:cs="Arial"/>
        </w:rPr>
      </w:pPr>
      <w:r>
        <w:rPr>
          <w:rFonts w:ascii="Arial" w:hAnsi="Arial" w:cs="Arial"/>
        </w:rPr>
        <w:t xml:space="preserve">Por cada día de suspensión injustificada de los trabajos, la Contratista se hará pasible a una </w:t>
      </w:r>
      <w:r>
        <w:rPr>
          <w:rFonts w:ascii="Arial" w:hAnsi="Arial" w:cs="Arial"/>
        </w:rPr>
        <w:t>multa equivalente a la décima parte del cociente entre el monto del Contrato (actualizado al mes anterior al de aplicación de la multa, si correspondiere) y el plazo contractual en días.</w:t>
      </w:r>
    </w:p>
    <w:p w:rsidR="004A441F" w:rsidRDefault="004A441F">
      <w:pPr>
        <w:pStyle w:val="Standard"/>
        <w:jc w:val="both"/>
        <w:rPr>
          <w:rFonts w:ascii="Arial" w:hAnsi="Arial" w:cs="Arial"/>
          <w:b/>
          <w:u w:val="single"/>
        </w:rPr>
      </w:pPr>
    </w:p>
    <w:p w:rsidR="004A441F" w:rsidRDefault="007030E2">
      <w:pPr>
        <w:pStyle w:val="Standard"/>
        <w:jc w:val="both"/>
      </w:pPr>
      <w:r>
        <w:rPr>
          <w:rFonts w:ascii="Arial" w:hAnsi="Arial" w:cs="Arial"/>
          <w:b/>
          <w:u w:val="single"/>
        </w:rPr>
        <w:t xml:space="preserve">ARTICULO </w:t>
      </w:r>
      <w:proofErr w:type="spellStart"/>
      <w:r>
        <w:rPr>
          <w:rFonts w:ascii="Arial" w:hAnsi="Arial" w:cs="Arial"/>
          <w:b/>
          <w:u w:val="single"/>
        </w:rPr>
        <w:t>Nº</w:t>
      </w:r>
      <w:proofErr w:type="spellEnd"/>
      <w:r>
        <w:rPr>
          <w:rFonts w:ascii="Arial" w:hAnsi="Arial" w:cs="Arial"/>
          <w:b/>
          <w:u w:val="single"/>
        </w:rPr>
        <w:t xml:space="preserve"> 30</w:t>
      </w:r>
      <w:r>
        <w:rPr>
          <w:rFonts w:ascii="Arial" w:hAnsi="Arial" w:cs="Arial"/>
          <w:b/>
        </w:rPr>
        <w:t>: MULTA POR AUSENCIA INJUSTIFICADA</w:t>
      </w:r>
    </w:p>
    <w:p w:rsidR="004A441F" w:rsidRDefault="004A441F">
      <w:pPr>
        <w:pStyle w:val="Standard"/>
        <w:jc w:val="both"/>
        <w:rPr>
          <w:rFonts w:ascii="Arial" w:hAnsi="Arial" w:cs="Arial"/>
        </w:rPr>
      </w:pPr>
    </w:p>
    <w:p w:rsidR="004A441F" w:rsidRDefault="007030E2">
      <w:pPr>
        <w:pStyle w:val="Standard"/>
        <w:jc w:val="both"/>
        <w:rPr>
          <w:rFonts w:ascii="Arial" w:hAnsi="Arial" w:cs="Arial"/>
        </w:rPr>
      </w:pPr>
      <w:r>
        <w:rPr>
          <w:rFonts w:ascii="Arial" w:hAnsi="Arial" w:cs="Arial"/>
        </w:rPr>
        <w:t>La ausencia injust</w:t>
      </w:r>
      <w:r>
        <w:rPr>
          <w:rFonts w:ascii="Arial" w:hAnsi="Arial" w:cs="Arial"/>
        </w:rPr>
        <w:t>ificada, en la obra del Contratista o de su Representante Técnico, cuya presencia haya sido requerida por Orden de Servicio, dará lugar a la aplicación de la sanción establecida para el incumplimiento de Órdenes de Servicio.</w:t>
      </w:r>
    </w:p>
    <w:p w:rsidR="004A441F" w:rsidRDefault="004A441F">
      <w:pPr>
        <w:pStyle w:val="Standard"/>
        <w:jc w:val="both"/>
        <w:rPr>
          <w:rFonts w:ascii="Arial" w:hAnsi="Arial" w:cs="Arial"/>
        </w:rPr>
      </w:pPr>
    </w:p>
    <w:p w:rsidR="004A441F" w:rsidRDefault="007030E2">
      <w:pPr>
        <w:pStyle w:val="Standard"/>
        <w:jc w:val="both"/>
      </w:pPr>
      <w:r>
        <w:rPr>
          <w:rFonts w:ascii="Arial" w:hAnsi="Arial" w:cs="Arial"/>
          <w:b/>
          <w:u w:val="single"/>
        </w:rPr>
        <w:lastRenderedPageBreak/>
        <w:t xml:space="preserve">ARTICULO </w:t>
      </w:r>
      <w:proofErr w:type="spellStart"/>
      <w:r>
        <w:rPr>
          <w:rFonts w:ascii="Arial" w:hAnsi="Arial" w:cs="Arial"/>
          <w:b/>
          <w:u w:val="single"/>
        </w:rPr>
        <w:t>Nº</w:t>
      </w:r>
      <w:proofErr w:type="spellEnd"/>
      <w:r>
        <w:rPr>
          <w:rFonts w:ascii="Arial" w:hAnsi="Arial" w:cs="Arial"/>
          <w:b/>
          <w:u w:val="single"/>
        </w:rPr>
        <w:t xml:space="preserve"> 31</w:t>
      </w:r>
      <w:r>
        <w:rPr>
          <w:rFonts w:ascii="Arial" w:hAnsi="Arial" w:cs="Arial"/>
          <w:b/>
        </w:rPr>
        <w:t>: MULTA POR FALT</w:t>
      </w:r>
      <w:r>
        <w:rPr>
          <w:rFonts w:ascii="Arial" w:hAnsi="Arial" w:cs="Arial"/>
          <w:b/>
        </w:rPr>
        <w:t>A DE LIMPIEZA EN LA OBRA</w:t>
      </w:r>
    </w:p>
    <w:p w:rsidR="004A441F" w:rsidRDefault="004A441F">
      <w:pPr>
        <w:pStyle w:val="Standard"/>
        <w:jc w:val="both"/>
        <w:rPr>
          <w:rFonts w:ascii="Arial" w:hAnsi="Arial" w:cs="Arial"/>
          <w:b/>
        </w:rPr>
      </w:pPr>
    </w:p>
    <w:p w:rsidR="004A441F" w:rsidRDefault="007030E2">
      <w:pPr>
        <w:pStyle w:val="Standard"/>
        <w:jc w:val="both"/>
        <w:rPr>
          <w:rFonts w:ascii="Arial" w:hAnsi="Arial" w:cs="Arial"/>
        </w:rPr>
      </w:pPr>
      <w:r>
        <w:rPr>
          <w:rFonts w:ascii="Arial" w:hAnsi="Arial" w:cs="Arial"/>
        </w:rPr>
        <w:t>La falta de limpieza en la obra será advertida por orden de servicio, con indicación del plazo de cumplimiento. La desobediencia será sancionada en la forma establecida para el incumplimiento de Órdenes de Servicio.</w:t>
      </w:r>
      <w:r>
        <w:rPr>
          <w:rFonts w:ascii="Arial" w:hAnsi="Arial" w:cs="Arial"/>
        </w:rPr>
        <w:tab/>
      </w:r>
    </w:p>
    <w:p w:rsidR="004A441F" w:rsidRDefault="004A441F">
      <w:pPr>
        <w:pStyle w:val="Standard"/>
        <w:jc w:val="both"/>
        <w:rPr>
          <w:rFonts w:ascii="Arial" w:hAnsi="Arial" w:cs="Arial"/>
          <w:b/>
          <w:u w:val="single"/>
        </w:rPr>
      </w:pPr>
    </w:p>
    <w:p w:rsidR="004A441F" w:rsidRDefault="007030E2">
      <w:pPr>
        <w:pStyle w:val="Textosinformato"/>
        <w:jc w:val="both"/>
      </w:pPr>
      <w:r>
        <w:rPr>
          <w:rFonts w:ascii="Arial" w:eastAsia="MS Mincho" w:hAnsi="Arial" w:cs="Arial"/>
          <w:b/>
          <w:sz w:val="24"/>
          <w:u w:val="single"/>
        </w:rPr>
        <w:t xml:space="preserve">ARTICULO </w:t>
      </w:r>
      <w:proofErr w:type="spellStart"/>
      <w:r>
        <w:rPr>
          <w:rFonts w:ascii="Arial" w:eastAsia="MS Mincho" w:hAnsi="Arial" w:cs="Arial"/>
          <w:b/>
          <w:sz w:val="24"/>
          <w:u w:val="single"/>
        </w:rPr>
        <w:t>Nº</w:t>
      </w:r>
      <w:proofErr w:type="spellEnd"/>
      <w:r>
        <w:rPr>
          <w:rFonts w:ascii="Arial" w:eastAsia="MS Mincho" w:hAnsi="Arial" w:cs="Arial"/>
          <w:b/>
          <w:sz w:val="24"/>
          <w:u w:val="single"/>
        </w:rPr>
        <w:t xml:space="preserve"> </w:t>
      </w:r>
      <w:r>
        <w:rPr>
          <w:rFonts w:ascii="Arial" w:eastAsia="MS Mincho" w:hAnsi="Arial" w:cs="Arial"/>
          <w:b/>
          <w:sz w:val="24"/>
          <w:u w:val="single"/>
        </w:rPr>
        <w:t>32</w:t>
      </w:r>
      <w:r>
        <w:rPr>
          <w:rFonts w:ascii="Arial" w:eastAsia="MS Mincho" w:hAnsi="Arial" w:cs="Arial"/>
          <w:b/>
          <w:sz w:val="24"/>
        </w:rPr>
        <w:t>: VICIOS DE MATERIALES Y OBRAS</w:t>
      </w:r>
    </w:p>
    <w:p w:rsidR="004A441F" w:rsidRDefault="004A441F">
      <w:pPr>
        <w:pStyle w:val="Textosinformato"/>
        <w:jc w:val="both"/>
        <w:rPr>
          <w:rFonts w:ascii="Arial" w:eastAsia="MS Mincho" w:hAnsi="Arial" w:cs="Arial"/>
          <w:b/>
          <w:sz w:val="24"/>
        </w:rPr>
      </w:pPr>
    </w:p>
    <w:p w:rsidR="004A441F" w:rsidRDefault="007030E2">
      <w:pPr>
        <w:pStyle w:val="Textosinformato"/>
        <w:jc w:val="both"/>
        <w:rPr>
          <w:rFonts w:ascii="Arial" w:eastAsia="MS Mincho" w:hAnsi="Arial" w:cs="Arial"/>
          <w:sz w:val="24"/>
        </w:rPr>
      </w:pPr>
      <w:r>
        <w:rPr>
          <w:rFonts w:ascii="Arial" w:eastAsia="MS Mincho" w:hAnsi="Arial" w:cs="Arial"/>
          <w:sz w:val="24"/>
        </w:rPr>
        <w:t>Ante la sospecha de vicios no visibles de materiales u obras, la Inspección podrá ordenar la demolición, desarme o desmontaje y las reconstrucciones necesarias para cerciorarse del fundamento de la sospecha.</w:t>
      </w:r>
    </w:p>
    <w:p w:rsidR="004A441F" w:rsidRDefault="004A441F">
      <w:pPr>
        <w:pStyle w:val="Textosinformato"/>
        <w:jc w:val="both"/>
        <w:rPr>
          <w:rFonts w:ascii="Arial" w:eastAsia="MS Mincho" w:hAnsi="Arial" w:cs="Arial"/>
          <w:sz w:val="24"/>
        </w:rPr>
      </w:pPr>
    </w:p>
    <w:p w:rsidR="004A441F" w:rsidRDefault="007030E2">
      <w:pPr>
        <w:pStyle w:val="Textosinformato"/>
        <w:jc w:val="both"/>
        <w:rPr>
          <w:rFonts w:ascii="Arial" w:eastAsia="MS Mincho" w:hAnsi="Arial" w:cs="Arial"/>
          <w:sz w:val="24"/>
        </w:rPr>
      </w:pPr>
      <w:r>
        <w:rPr>
          <w:rFonts w:ascii="Arial" w:eastAsia="MS Mincho" w:hAnsi="Arial" w:cs="Arial"/>
          <w:sz w:val="24"/>
        </w:rPr>
        <w:t xml:space="preserve">Si los </w:t>
      </w:r>
      <w:r>
        <w:rPr>
          <w:rFonts w:ascii="Arial" w:eastAsia="MS Mincho" w:hAnsi="Arial" w:cs="Arial"/>
          <w:sz w:val="24"/>
        </w:rPr>
        <w:t>defectos fuesen comprobados, todos los gastos originados por tal motivo estarán a cargo de la Contratista.</w:t>
      </w:r>
    </w:p>
    <w:p w:rsidR="004A441F" w:rsidRDefault="004A441F">
      <w:pPr>
        <w:pStyle w:val="Textosinformato"/>
        <w:jc w:val="both"/>
        <w:rPr>
          <w:rFonts w:ascii="Arial" w:eastAsia="MS Mincho" w:hAnsi="Arial" w:cs="Arial"/>
          <w:sz w:val="24"/>
        </w:rPr>
      </w:pPr>
    </w:p>
    <w:p w:rsidR="004A441F" w:rsidRDefault="007030E2">
      <w:pPr>
        <w:pStyle w:val="Textosinformato"/>
        <w:jc w:val="both"/>
        <w:rPr>
          <w:rFonts w:ascii="Arial" w:eastAsia="MS Mincho" w:hAnsi="Arial" w:cs="Arial"/>
          <w:sz w:val="24"/>
        </w:rPr>
      </w:pPr>
      <w:r>
        <w:rPr>
          <w:rFonts w:ascii="Arial" w:eastAsia="MS Mincho" w:hAnsi="Arial" w:cs="Arial"/>
          <w:sz w:val="24"/>
        </w:rPr>
        <w:t>Si los vicios se manifestaran en el transcurso del plazo de garantía, la Contratista deberá reparar o cambiar las obras defectuosas, en el plazo que</w:t>
      </w:r>
      <w:r>
        <w:rPr>
          <w:rFonts w:ascii="Arial" w:eastAsia="MS Mincho" w:hAnsi="Arial" w:cs="Arial"/>
          <w:sz w:val="24"/>
        </w:rPr>
        <w:t xml:space="preserve"> le fije la Inspección.</w:t>
      </w:r>
    </w:p>
    <w:p w:rsidR="004A441F" w:rsidRDefault="004A441F">
      <w:pPr>
        <w:pStyle w:val="Textosinformato"/>
        <w:jc w:val="both"/>
        <w:rPr>
          <w:rFonts w:ascii="Arial" w:eastAsia="MS Mincho" w:hAnsi="Arial" w:cs="Arial"/>
          <w:sz w:val="24"/>
        </w:rPr>
      </w:pPr>
    </w:p>
    <w:p w:rsidR="004A441F" w:rsidRDefault="007030E2">
      <w:pPr>
        <w:pStyle w:val="Textosinformato"/>
        <w:jc w:val="both"/>
        <w:rPr>
          <w:rFonts w:ascii="Arial" w:eastAsia="MS Mincho" w:hAnsi="Arial" w:cs="Arial"/>
          <w:sz w:val="24"/>
        </w:rPr>
      </w:pPr>
      <w:r>
        <w:rPr>
          <w:rFonts w:ascii="Arial" w:eastAsia="MS Mincho" w:hAnsi="Arial" w:cs="Arial"/>
          <w:sz w:val="24"/>
        </w:rPr>
        <w:t xml:space="preserve">Transcurrido dicho plazo, los trabajos podrán ser ejecutados por el Comitente o por terceros, formulándole a la Contratista los cargos pertinentes. En ambos casos, los importes se tomarán del Fondo de Reparos o de los certificados </w:t>
      </w:r>
      <w:r>
        <w:rPr>
          <w:rFonts w:ascii="Arial" w:eastAsia="MS Mincho" w:hAnsi="Arial" w:cs="Arial"/>
          <w:sz w:val="24"/>
        </w:rPr>
        <w:t>pendientes de pago, según corresponda.</w:t>
      </w:r>
    </w:p>
    <w:p w:rsidR="004A441F" w:rsidRDefault="004A441F">
      <w:pPr>
        <w:pStyle w:val="Textosinformato"/>
        <w:jc w:val="both"/>
        <w:rPr>
          <w:rFonts w:ascii="Arial" w:eastAsia="MS Mincho" w:hAnsi="Arial" w:cs="Arial"/>
          <w:b/>
          <w:sz w:val="24"/>
        </w:rPr>
      </w:pPr>
    </w:p>
    <w:p w:rsidR="004A441F" w:rsidRDefault="007030E2">
      <w:pPr>
        <w:pStyle w:val="Textosinformato"/>
        <w:jc w:val="both"/>
      </w:pPr>
      <w:r>
        <w:rPr>
          <w:rFonts w:ascii="Arial" w:eastAsia="MS Mincho" w:hAnsi="Arial" w:cs="Arial"/>
          <w:b/>
          <w:sz w:val="24"/>
          <w:u w:val="single"/>
        </w:rPr>
        <w:t xml:space="preserve">ARTICULO </w:t>
      </w:r>
      <w:proofErr w:type="spellStart"/>
      <w:r>
        <w:rPr>
          <w:rFonts w:ascii="Arial" w:eastAsia="MS Mincho" w:hAnsi="Arial" w:cs="Arial"/>
          <w:b/>
          <w:sz w:val="24"/>
          <w:u w:val="single"/>
        </w:rPr>
        <w:t>Nº</w:t>
      </w:r>
      <w:proofErr w:type="spellEnd"/>
      <w:r>
        <w:rPr>
          <w:rFonts w:ascii="Arial" w:eastAsia="MS Mincho" w:hAnsi="Arial" w:cs="Arial"/>
          <w:b/>
          <w:sz w:val="24"/>
          <w:u w:val="single"/>
        </w:rPr>
        <w:t xml:space="preserve"> 33</w:t>
      </w:r>
      <w:r>
        <w:rPr>
          <w:rFonts w:ascii="Arial" w:eastAsia="MS Mincho" w:hAnsi="Arial" w:cs="Arial"/>
          <w:b/>
          <w:sz w:val="24"/>
        </w:rPr>
        <w:t>: PRECIO</w:t>
      </w:r>
    </w:p>
    <w:p w:rsidR="004A441F" w:rsidRDefault="004A441F">
      <w:pPr>
        <w:pStyle w:val="Textosinformato"/>
        <w:jc w:val="both"/>
        <w:rPr>
          <w:rFonts w:ascii="Arial" w:hAnsi="Arial" w:cs="Arial"/>
          <w:sz w:val="24"/>
        </w:rPr>
      </w:pPr>
    </w:p>
    <w:p w:rsidR="004A441F" w:rsidRDefault="007030E2">
      <w:pPr>
        <w:pStyle w:val="Textosinformato"/>
        <w:jc w:val="both"/>
      </w:pPr>
      <w:r>
        <w:rPr>
          <w:rFonts w:ascii="Arial" w:hAnsi="Arial" w:cs="Arial"/>
          <w:sz w:val="24"/>
        </w:rPr>
        <w:t>La cotización se realizará según Planillas de Cómputo y Presupuesto Oficial agregadas en las Especificaciones Técnicas Particulares, incluyendo Análisis de Precios.</w:t>
      </w:r>
    </w:p>
    <w:p w:rsidR="004A441F" w:rsidRDefault="004A441F">
      <w:pPr>
        <w:pStyle w:val="Textosinformato"/>
        <w:jc w:val="both"/>
        <w:rPr>
          <w:rFonts w:ascii="Arial" w:hAnsi="Arial" w:cs="Arial"/>
          <w:sz w:val="24"/>
          <w:highlight w:val="yellow"/>
        </w:rPr>
      </w:pPr>
    </w:p>
    <w:p w:rsidR="004A441F" w:rsidRDefault="007030E2">
      <w:pPr>
        <w:pStyle w:val="Textosinformato"/>
        <w:jc w:val="both"/>
      </w:pPr>
      <w:r>
        <w:rPr>
          <w:rFonts w:ascii="Arial" w:hAnsi="Arial" w:cs="Arial"/>
          <w:sz w:val="24"/>
        </w:rPr>
        <w:t xml:space="preserve">El precio cotizado </w:t>
      </w:r>
      <w:r>
        <w:rPr>
          <w:rFonts w:ascii="Arial" w:hAnsi="Arial" w:cs="Arial"/>
          <w:sz w:val="24"/>
        </w:rPr>
        <w:t>deberá incluir el Impuesto al Valor Agregado (IVA), revistiendo la Comitente el carácter de Consumidor Final frente a este impuesto.</w:t>
      </w:r>
    </w:p>
    <w:p w:rsidR="004A441F" w:rsidRDefault="007030E2">
      <w:pPr>
        <w:pStyle w:val="Textosinformato"/>
        <w:jc w:val="both"/>
        <w:rPr>
          <w:rFonts w:ascii="Arial" w:hAnsi="Arial" w:cs="Arial"/>
          <w:sz w:val="24"/>
        </w:rPr>
      </w:pPr>
      <w:r>
        <w:rPr>
          <w:rFonts w:ascii="Arial" w:hAnsi="Arial" w:cs="Arial"/>
          <w:sz w:val="24"/>
        </w:rPr>
        <w:t>El total general de la propuesta se especificará en letras y números. En caso de diferencia se tomará como válida la cantid</w:t>
      </w:r>
      <w:r>
        <w:rPr>
          <w:rFonts w:ascii="Arial" w:hAnsi="Arial" w:cs="Arial"/>
          <w:sz w:val="24"/>
        </w:rPr>
        <w:t>ad escrita en letras.</w:t>
      </w:r>
    </w:p>
    <w:p w:rsidR="004A441F" w:rsidRDefault="007030E2">
      <w:pPr>
        <w:pStyle w:val="Textosinformato"/>
        <w:jc w:val="both"/>
        <w:rPr>
          <w:rFonts w:ascii="Arial" w:hAnsi="Arial" w:cs="Arial"/>
          <w:sz w:val="24"/>
        </w:rPr>
      </w:pPr>
      <w:r>
        <w:rPr>
          <w:rFonts w:ascii="Arial" w:hAnsi="Arial" w:cs="Arial"/>
          <w:sz w:val="24"/>
        </w:rPr>
        <w:t>Los precios consignados en las propuestas económicas serán invariables, cualquiera fueren los errores u omisiones en que hubiere incurrido el oferente.</w:t>
      </w:r>
    </w:p>
    <w:p w:rsidR="004A441F" w:rsidRDefault="004A441F">
      <w:pPr>
        <w:pStyle w:val="Textosinformato"/>
        <w:jc w:val="both"/>
        <w:rPr>
          <w:rFonts w:ascii="Arial" w:hAnsi="Arial" w:cs="Arial"/>
          <w:sz w:val="24"/>
        </w:rPr>
      </w:pPr>
    </w:p>
    <w:p w:rsidR="004A441F" w:rsidRDefault="007030E2">
      <w:pPr>
        <w:pStyle w:val="Textosinformato"/>
        <w:jc w:val="both"/>
      </w:pPr>
      <w:r>
        <w:rPr>
          <w:rFonts w:ascii="Arial" w:hAnsi="Arial" w:cs="Arial"/>
          <w:b/>
          <w:bCs/>
          <w:sz w:val="24"/>
          <w:u w:val="single"/>
        </w:rPr>
        <w:t xml:space="preserve">ARTÍCULO </w:t>
      </w:r>
      <w:proofErr w:type="spellStart"/>
      <w:r>
        <w:rPr>
          <w:rFonts w:ascii="Arial" w:hAnsi="Arial" w:cs="Arial"/>
          <w:b/>
          <w:bCs/>
          <w:sz w:val="24"/>
          <w:u w:val="single"/>
        </w:rPr>
        <w:t>Nº</w:t>
      </w:r>
      <w:proofErr w:type="spellEnd"/>
      <w:r>
        <w:rPr>
          <w:rFonts w:ascii="Arial" w:hAnsi="Arial" w:cs="Arial"/>
          <w:b/>
          <w:bCs/>
          <w:sz w:val="24"/>
          <w:u w:val="single"/>
        </w:rPr>
        <w:t xml:space="preserve"> 34</w:t>
      </w:r>
      <w:r>
        <w:rPr>
          <w:rFonts w:ascii="Arial" w:hAnsi="Arial" w:cs="Arial"/>
          <w:b/>
          <w:bCs/>
          <w:sz w:val="24"/>
        </w:rPr>
        <w:t>: ALTERNATIVAS</w:t>
      </w:r>
    </w:p>
    <w:p w:rsidR="004A441F" w:rsidRDefault="004A441F">
      <w:pPr>
        <w:pStyle w:val="Textosinformato"/>
        <w:jc w:val="both"/>
        <w:rPr>
          <w:rFonts w:ascii="Arial" w:hAnsi="Arial" w:cs="Arial"/>
          <w:sz w:val="24"/>
        </w:rPr>
      </w:pPr>
    </w:p>
    <w:p w:rsidR="004A441F" w:rsidRDefault="007030E2">
      <w:pPr>
        <w:pStyle w:val="Textosinformato"/>
        <w:jc w:val="both"/>
        <w:rPr>
          <w:rFonts w:ascii="Arial" w:eastAsia="MS Mincho" w:hAnsi="Arial" w:cs="Arial"/>
          <w:sz w:val="24"/>
        </w:rPr>
      </w:pPr>
      <w:r>
        <w:rPr>
          <w:rFonts w:ascii="Arial" w:eastAsia="MS Mincho" w:hAnsi="Arial" w:cs="Arial"/>
          <w:sz w:val="24"/>
        </w:rPr>
        <w:t>Además de la propuesta económica por los trabajos r</w:t>
      </w:r>
      <w:r>
        <w:rPr>
          <w:rFonts w:ascii="Arial" w:eastAsia="MS Mincho" w:hAnsi="Arial" w:cs="Arial"/>
          <w:sz w:val="24"/>
        </w:rPr>
        <w:t>equeridos, los proponentes podrán presentar propuestas alternativas las que, en su caso, serán consideradas por el Comitente sin que ello obligue a su adjudicación.</w:t>
      </w:r>
    </w:p>
    <w:p w:rsidR="004A441F" w:rsidRDefault="004A441F">
      <w:pPr>
        <w:pStyle w:val="Textosinformato"/>
        <w:jc w:val="both"/>
        <w:rPr>
          <w:rFonts w:ascii="Arial" w:eastAsia="MS Mincho" w:hAnsi="Arial" w:cs="Arial"/>
          <w:sz w:val="24"/>
        </w:rPr>
      </w:pPr>
    </w:p>
    <w:p w:rsidR="004A441F" w:rsidRDefault="004A441F">
      <w:pPr>
        <w:pStyle w:val="Textosinformato"/>
        <w:jc w:val="both"/>
        <w:rPr>
          <w:rFonts w:ascii="Arial" w:eastAsia="MS Mincho" w:hAnsi="Arial" w:cs="Arial"/>
          <w:b/>
          <w:sz w:val="24"/>
          <w:u w:val="single"/>
        </w:rPr>
      </w:pPr>
    </w:p>
    <w:p w:rsidR="004A441F" w:rsidRDefault="004A441F">
      <w:pPr>
        <w:pStyle w:val="Textosinformato"/>
        <w:jc w:val="both"/>
        <w:rPr>
          <w:rFonts w:ascii="Arial" w:eastAsia="MS Mincho" w:hAnsi="Arial" w:cs="Arial"/>
          <w:b/>
          <w:sz w:val="24"/>
          <w:u w:val="single"/>
        </w:rPr>
      </w:pPr>
    </w:p>
    <w:p w:rsidR="004A441F" w:rsidRDefault="007030E2">
      <w:pPr>
        <w:pStyle w:val="Textosinformato"/>
        <w:jc w:val="both"/>
      </w:pPr>
      <w:r>
        <w:rPr>
          <w:rFonts w:ascii="Arial" w:eastAsia="MS Mincho" w:hAnsi="Arial" w:cs="Arial"/>
          <w:b/>
          <w:sz w:val="24"/>
          <w:u w:val="single"/>
        </w:rPr>
        <w:t xml:space="preserve">ARTICULO </w:t>
      </w:r>
      <w:proofErr w:type="spellStart"/>
      <w:r>
        <w:rPr>
          <w:rFonts w:ascii="Arial" w:eastAsia="MS Mincho" w:hAnsi="Arial" w:cs="Arial"/>
          <w:b/>
          <w:sz w:val="24"/>
          <w:u w:val="single"/>
        </w:rPr>
        <w:t>Nº</w:t>
      </w:r>
      <w:proofErr w:type="spellEnd"/>
      <w:r>
        <w:rPr>
          <w:rFonts w:ascii="Arial" w:eastAsia="MS Mincho" w:hAnsi="Arial" w:cs="Arial"/>
          <w:b/>
          <w:sz w:val="24"/>
          <w:u w:val="single"/>
        </w:rPr>
        <w:t xml:space="preserve"> 35</w:t>
      </w:r>
      <w:r>
        <w:rPr>
          <w:rFonts w:ascii="Arial" w:eastAsia="MS Mincho" w:hAnsi="Arial" w:cs="Arial"/>
          <w:b/>
          <w:sz w:val="24"/>
        </w:rPr>
        <w:t xml:space="preserve">: </w:t>
      </w:r>
      <w:r>
        <w:rPr>
          <w:rFonts w:ascii="Arial" w:hAnsi="Arial" w:cs="Arial"/>
          <w:b/>
          <w:bCs/>
          <w:sz w:val="24"/>
        </w:rPr>
        <w:t>TRABAJOS RECHAZADOS</w:t>
      </w:r>
    </w:p>
    <w:p w:rsidR="004A441F" w:rsidRDefault="004A441F">
      <w:pPr>
        <w:pStyle w:val="Textosinformato"/>
        <w:jc w:val="both"/>
        <w:rPr>
          <w:rFonts w:ascii="Arial" w:hAnsi="Arial" w:cs="Arial"/>
          <w:b/>
          <w:bCs/>
          <w:sz w:val="24"/>
        </w:rPr>
      </w:pPr>
    </w:p>
    <w:p w:rsidR="004A441F" w:rsidRDefault="007030E2">
      <w:pPr>
        <w:pStyle w:val="Textosinformato"/>
        <w:jc w:val="both"/>
        <w:rPr>
          <w:rFonts w:ascii="Arial" w:hAnsi="Arial" w:cs="Arial"/>
          <w:sz w:val="24"/>
        </w:rPr>
      </w:pPr>
      <w:r>
        <w:rPr>
          <w:rFonts w:ascii="Arial" w:hAnsi="Arial" w:cs="Arial"/>
          <w:sz w:val="24"/>
        </w:rPr>
        <w:t xml:space="preserve">La Inspección de Obra rechazará todos los </w:t>
      </w:r>
      <w:r>
        <w:rPr>
          <w:rFonts w:ascii="Arial" w:hAnsi="Arial" w:cs="Arial"/>
          <w:sz w:val="24"/>
        </w:rPr>
        <w:t>trabajos en cuya ejecución no se hayan empleado los materiales especificados y aprobados, cuya mano de obra sea defectuosa o que no tengan las formas, dimensiones o cantidades especificadas en el Pliego.</w:t>
      </w:r>
    </w:p>
    <w:p w:rsidR="004A441F" w:rsidRDefault="007030E2">
      <w:pPr>
        <w:pStyle w:val="Textosinformato"/>
        <w:jc w:val="both"/>
        <w:rPr>
          <w:rFonts w:ascii="Arial" w:hAnsi="Arial" w:cs="Arial"/>
          <w:sz w:val="24"/>
        </w:rPr>
      </w:pPr>
      <w:r>
        <w:rPr>
          <w:rFonts w:ascii="Arial" w:hAnsi="Arial" w:cs="Arial"/>
          <w:sz w:val="24"/>
        </w:rPr>
        <w:t>Es obligatorio de la contratista demoler todo trabaj</w:t>
      </w:r>
      <w:r>
        <w:rPr>
          <w:rFonts w:ascii="Arial" w:hAnsi="Arial" w:cs="Arial"/>
          <w:sz w:val="24"/>
        </w:rPr>
        <w:t>o rechazado y reconstituirlo de acuerdo a lo que contractualmente se obligó, a su exclusiva cuenta y costo, sin derecho a reclamo alguno ni a prórroga del plazo contractual, sin perjuicio de las sanciones que le pudieren corresponder.</w:t>
      </w:r>
    </w:p>
    <w:p w:rsidR="004A441F" w:rsidRDefault="004A441F">
      <w:pPr>
        <w:pStyle w:val="Textosinformato"/>
        <w:jc w:val="both"/>
        <w:rPr>
          <w:rFonts w:ascii="Arial" w:hAnsi="Arial" w:cs="Arial"/>
          <w:sz w:val="24"/>
        </w:rPr>
      </w:pPr>
    </w:p>
    <w:p w:rsidR="004A441F" w:rsidRDefault="007030E2">
      <w:pPr>
        <w:pStyle w:val="Textosinformato"/>
        <w:jc w:val="both"/>
      </w:pPr>
      <w:r>
        <w:rPr>
          <w:rFonts w:ascii="Arial" w:hAnsi="Arial" w:cs="Arial"/>
          <w:b/>
          <w:bCs/>
          <w:sz w:val="24"/>
          <w:u w:val="single"/>
        </w:rPr>
        <w:t xml:space="preserve">ARTICULO </w:t>
      </w:r>
      <w:proofErr w:type="spellStart"/>
      <w:r>
        <w:rPr>
          <w:rFonts w:ascii="Arial" w:hAnsi="Arial" w:cs="Arial"/>
          <w:b/>
          <w:bCs/>
          <w:sz w:val="24"/>
          <w:u w:val="single"/>
        </w:rPr>
        <w:t>Nº</w:t>
      </w:r>
      <w:proofErr w:type="spellEnd"/>
      <w:r>
        <w:rPr>
          <w:rFonts w:ascii="Arial" w:hAnsi="Arial" w:cs="Arial"/>
          <w:b/>
          <w:bCs/>
          <w:sz w:val="24"/>
          <w:u w:val="single"/>
        </w:rPr>
        <w:t xml:space="preserve"> 36:</w:t>
      </w:r>
      <w:r>
        <w:rPr>
          <w:rFonts w:ascii="Arial" w:hAnsi="Arial" w:cs="Arial"/>
          <w:b/>
          <w:bCs/>
          <w:sz w:val="24"/>
        </w:rPr>
        <w:t xml:space="preserve"> FOTO</w:t>
      </w:r>
      <w:r>
        <w:rPr>
          <w:rFonts w:ascii="Arial" w:hAnsi="Arial" w:cs="Arial"/>
          <w:b/>
          <w:bCs/>
          <w:sz w:val="24"/>
        </w:rPr>
        <w:t>GRAFÍAS</w:t>
      </w:r>
    </w:p>
    <w:p w:rsidR="004A441F" w:rsidRDefault="004A441F">
      <w:pPr>
        <w:pStyle w:val="Textosinformato"/>
        <w:jc w:val="both"/>
        <w:rPr>
          <w:rFonts w:ascii="Arial" w:hAnsi="Arial" w:cs="Arial"/>
          <w:sz w:val="24"/>
        </w:rPr>
      </w:pPr>
    </w:p>
    <w:p w:rsidR="004A441F" w:rsidRDefault="007030E2">
      <w:pPr>
        <w:pStyle w:val="Textosinformato"/>
        <w:jc w:val="both"/>
      </w:pPr>
      <w:r>
        <w:rPr>
          <w:rFonts w:ascii="Arial" w:hAnsi="Arial" w:cs="Arial"/>
          <w:sz w:val="24"/>
        </w:rPr>
        <w:t xml:space="preserve">La Contratista efectuará un mínimo de seis (10) tomas fotográficas de las obras por mes en colores, que se tomarán con los detalles y en las fechas que la Inspección </w:t>
      </w:r>
      <w:r>
        <w:rPr>
          <w:rFonts w:ascii="Arial" w:hAnsi="Arial" w:cs="Arial"/>
          <w:sz w:val="24"/>
        </w:rPr>
        <w:lastRenderedPageBreak/>
        <w:t>de Obra indique, entregando dos (2) copias de cada toma en formato de 13 x 18 cm.</w:t>
      </w:r>
    </w:p>
    <w:p w:rsidR="004A441F" w:rsidRDefault="004A441F">
      <w:pPr>
        <w:pStyle w:val="Textosinformato"/>
        <w:jc w:val="both"/>
        <w:rPr>
          <w:rFonts w:ascii="Arial" w:hAnsi="Arial" w:cs="Arial"/>
          <w:sz w:val="24"/>
        </w:rPr>
      </w:pPr>
    </w:p>
    <w:p w:rsidR="004A441F" w:rsidRDefault="007030E2">
      <w:pPr>
        <w:pStyle w:val="Textosinformato"/>
        <w:jc w:val="both"/>
      </w:pPr>
      <w:r>
        <w:rPr>
          <w:rFonts w:ascii="Arial" w:hAnsi="Arial" w:cs="Arial"/>
          <w:b/>
          <w:bCs/>
          <w:sz w:val="24"/>
          <w:u w:val="single"/>
        </w:rPr>
        <w:t xml:space="preserve">ARTICULO </w:t>
      </w:r>
      <w:proofErr w:type="spellStart"/>
      <w:r>
        <w:rPr>
          <w:rFonts w:ascii="Arial" w:hAnsi="Arial" w:cs="Arial"/>
          <w:b/>
          <w:bCs/>
          <w:sz w:val="24"/>
          <w:u w:val="single"/>
        </w:rPr>
        <w:t>Nº</w:t>
      </w:r>
      <w:proofErr w:type="spellEnd"/>
      <w:r>
        <w:rPr>
          <w:rFonts w:ascii="Arial" w:hAnsi="Arial" w:cs="Arial"/>
          <w:b/>
          <w:bCs/>
          <w:sz w:val="24"/>
          <w:u w:val="single"/>
        </w:rPr>
        <w:t xml:space="preserve"> 37:</w:t>
      </w:r>
      <w:r>
        <w:rPr>
          <w:rFonts w:ascii="Arial" w:hAnsi="Arial" w:cs="Arial"/>
          <w:b/>
          <w:bCs/>
          <w:sz w:val="24"/>
        </w:rPr>
        <w:t xml:space="preserve"> RECEPCIÓN PROVISIONAL</w:t>
      </w:r>
    </w:p>
    <w:p w:rsidR="004A441F" w:rsidRDefault="004A441F">
      <w:pPr>
        <w:pStyle w:val="Textosinformato"/>
        <w:jc w:val="both"/>
        <w:rPr>
          <w:rFonts w:ascii="Arial" w:hAnsi="Arial" w:cs="Arial"/>
          <w:sz w:val="24"/>
        </w:rPr>
      </w:pPr>
    </w:p>
    <w:p w:rsidR="004A441F" w:rsidRDefault="007030E2">
      <w:pPr>
        <w:pStyle w:val="Textosinformato"/>
        <w:jc w:val="both"/>
        <w:rPr>
          <w:rFonts w:ascii="Arial" w:hAnsi="Arial" w:cs="Arial"/>
          <w:sz w:val="24"/>
        </w:rPr>
      </w:pPr>
      <w:r>
        <w:rPr>
          <w:rFonts w:ascii="Arial" w:hAnsi="Arial" w:cs="Arial"/>
          <w:sz w:val="24"/>
        </w:rPr>
        <w:t>La obra será recibida provisionalmente por la Inspección de Obra cuando se encuentre terminada según contrato y se hayan cumplido satisfactoriamente las pruebas de las instalaciones establecidas en las Especificacio</w:t>
      </w:r>
      <w:r>
        <w:rPr>
          <w:rFonts w:ascii="Arial" w:hAnsi="Arial" w:cs="Arial"/>
          <w:sz w:val="24"/>
        </w:rPr>
        <w:t>nes Técnicas Particulares, labrándose un Acta en presencia de la contratista o de su Representante Técnico, a menos que declare por escrito que renuncia a este derecho y que se conforma de antemano con el resultado de esta operación.</w:t>
      </w:r>
    </w:p>
    <w:p w:rsidR="004A441F" w:rsidRDefault="007030E2">
      <w:pPr>
        <w:pStyle w:val="Textosinformato"/>
        <w:jc w:val="both"/>
        <w:rPr>
          <w:rFonts w:ascii="Arial" w:hAnsi="Arial" w:cs="Arial"/>
          <w:sz w:val="24"/>
        </w:rPr>
      </w:pPr>
      <w:r>
        <w:rPr>
          <w:rFonts w:ascii="Arial" w:hAnsi="Arial" w:cs="Arial"/>
          <w:sz w:val="24"/>
        </w:rPr>
        <w:t xml:space="preserve">Antes de la firma del </w:t>
      </w:r>
      <w:r>
        <w:rPr>
          <w:rFonts w:ascii="Arial" w:hAnsi="Arial" w:cs="Arial"/>
          <w:sz w:val="24"/>
        </w:rPr>
        <w:t>acta la Contratista deberá presentar los certificados que acrediten haber cumplido con los pagos correspondientes ante el Registro Provincial de Constructores de Obras Públicas, Colegio o Consejo Profesional pertinente, Municipalidad del departamento de Ri</w:t>
      </w:r>
      <w:r>
        <w:rPr>
          <w:rFonts w:ascii="Arial" w:hAnsi="Arial" w:cs="Arial"/>
          <w:sz w:val="24"/>
        </w:rPr>
        <w:t>vadavia (Derechos y tasas municipales si correspondieren).</w:t>
      </w:r>
    </w:p>
    <w:p w:rsidR="004A441F" w:rsidRDefault="007030E2">
      <w:pPr>
        <w:pStyle w:val="Textosinformato"/>
        <w:jc w:val="both"/>
        <w:rPr>
          <w:rFonts w:ascii="Arial" w:hAnsi="Arial" w:cs="Arial"/>
          <w:sz w:val="24"/>
        </w:rPr>
      </w:pPr>
      <w:r>
        <w:rPr>
          <w:rFonts w:ascii="Arial" w:hAnsi="Arial" w:cs="Arial"/>
          <w:sz w:val="24"/>
        </w:rPr>
        <w:t>En el Acta de Recepción Provisional se consignará:</w:t>
      </w:r>
    </w:p>
    <w:p w:rsidR="004A441F" w:rsidRDefault="007030E2">
      <w:pPr>
        <w:pStyle w:val="Textosinformato"/>
        <w:jc w:val="both"/>
        <w:rPr>
          <w:rFonts w:ascii="Arial" w:hAnsi="Arial" w:cs="Arial"/>
          <w:sz w:val="24"/>
        </w:rPr>
      </w:pPr>
      <w:r>
        <w:rPr>
          <w:rFonts w:ascii="Arial" w:hAnsi="Arial" w:cs="Arial"/>
          <w:sz w:val="24"/>
        </w:rPr>
        <w:t xml:space="preserve">1) La constancia de que la obra está terminada de acuerdo con los planos aprobados, Pliegos de Condiciones y Ordenes de Servicio de la Inspección </w:t>
      </w:r>
      <w:r>
        <w:rPr>
          <w:rFonts w:ascii="Arial" w:hAnsi="Arial" w:cs="Arial"/>
          <w:sz w:val="24"/>
        </w:rPr>
        <w:t>de Obra.</w:t>
      </w:r>
    </w:p>
    <w:p w:rsidR="004A441F" w:rsidRDefault="007030E2">
      <w:pPr>
        <w:pStyle w:val="Textosinformato"/>
        <w:jc w:val="both"/>
        <w:rPr>
          <w:rFonts w:ascii="Arial" w:hAnsi="Arial" w:cs="Arial"/>
          <w:sz w:val="24"/>
        </w:rPr>
      </w:pPr>
      <w:r>
        <w:rPr>
          <w:rFonts w:ascii="Arial" w:hAnsi="Arial" w:cs="Arial"/>
          <w:sz w:val="24"/>
        </w:rPr>
        <w:t>2) las Modificaciones, supresiones o ampliaciones de obra con indicación de las respectivas resoluciones que las autorizaron.</w:t>
      </w:r>
    </w:p>
    <w:p w:rsidR="004A441F" w:rsidRDefault="007030E2">
      <w:pPr>
        <w:pStyle w:val="Textosinformato"/>
        <w:jc w:val="both"/>
        <w:rPr>
          <w:rFonts w:ascii="Arial" w:hAnsi="Arial" w:cs="Arial"/>
          <w:sz w:val="24"/>
        </w:rPr>
      </w:pPr>
      <w:r>
        <w:rPr>
          <w:rFonts w:ascii="Arial" w:hAnsi="Arial" w:cs="Arial"/>
          <w:sz w:val="24"/>
        </w:rPr>
        <w:t xml:space="preserve">Si al proceder a la Inspección previa de la recepción provisional, se encontrasen obras que no estuviesen ejecutadas con </w:t>
      </w:r>
      <w:r>
        <w:rPr>
          <w:rFonts w:ascii="Arial" w:hAnsi="Arial" w:cs="Arial"/>
          <w:sz w:val="24"/>
        </w:rPr>
        <w:t>arreglo a las condiciones de contrato, se procederá a suspender dicha recepción hasta que la contratista ejecute las mismas en la forma estipulada. A tales efectos la Inspección de obra fijará un plazo, transcurrido el cual sin que la Contratista diera cum</w:t>
      </w:r>
      <w:r>
        <w:rPr>
          <w:rFonts w:ascii="Arial" w:hAnsi="Arial" w:cs="Arial"/>
          <w:sz w:val="24"/>
        </w:rPr>
        <w:t>plimiento a las observaciones formuladas, el comitente podrá ejecutar los trabajos por sí o con intervención de terceros, cargando los gastos a la Contratista, sin perjuicio de las acciones que correspondieren.</w:t>
      </w:r>
    </w:p>
    <w:p w:rsidR="004A441F" w:rsidRDefault="007030E2">
      <w:pPr>
        <w:pStyle w:val="Textosinformato"/>
        <w:jc w:val="both"/>
        <w:rPr>
          <w:rFonts w:ascii="Arial" w:hAnsi="Arial" w:cs="Arial"/>
          <w:sz w:val="24"/>
        </w:rPr>
      </w:pPr>
      <w:r>
        <w:rPr>
          <w:rFonts w:ascii="Arial" w:hAnsi="Arial" w:cs="Arial"/>
          <w:sz w:val="24"/>
        </w:rPr>
        <w:t>Cuando se trate de subsanar ligeras deficienc</w:t>
      </w:r>
      <w:r>
        <w:rPr>
          <w:rFonts w:ascii="Arial" w:hAnsi="Arial" w:cs="Arial"/>
          <w:sz w:val="24"/>
        </w:rPr>
        <w:t>ias o de completar detalles que no afecten a la habilitación de la obra, podrá realizarse la Recepción Provisional dejando constancias de las mismas en el acta, para que se subsanen dichos inconvenientes dentro del término que se fije al efecto y durante e</w:t>
      </w:r>
      <w:r>
        <w:rPr>
          <w:rFonts w:ascii="Arial" w:hAnsi="Arial" w:cs="Arial"/>
          <w:sz w:val="24"/>
        </w:rPr>
        <w:t>l plazo de garantía.</w:t>
      </w:r>
    </w:p>
    <w:p w:rsidR="004A441F" w:rsidRDefault="004A441F">
      <w:pPr>
        <w:pStyle w:val="Textosinformato"/>
        <w:jc w:val="both"/>
        <w:rPr>
          <w:rFonts w:ascii="Arial" w:hAnsi="Arial" w:cs="Arial"/>
          <w:sz w:val="24"/>
        </w:rPr>
      </w:pPr>
    </w:p>
    <w:p w:rsidR="004A441F" w:rsidRDefault="007030E2">
      <w:pPr>
        <w:pStyle w:val="Textosinformato"/>
        <w:jc w:val="both"/>
      </w:pPr>
      <w:r>
        <w:rPr>
          <w:rFonts w:ascii="Arial" w:hAnsi="Arial" w:cs="Arial"/>
          <w:b/>
          <w:bCs/>
          <w:sz w:val="24"/>
          <w:u w:val="single"/>
        </w:rPr>
        <w:t xml:space="preserve">ARTICULO </w:t>
      </w:r>
      <w:proofErr w:type="spellStart"/>
      <w:r>
        <w:rPr>
          <w:rFonts w:ascii="Arial" w:hAnsi="Arial" w:cs="Arial"/>
          <w:b/>
          <w:bCs/>
          <w:sz w:val="24"/>
          <w:u w:val="single"/>
        </w:rPr>
        <w:t>Nº</w:t>
      </w:r>
      <w:proofErr w:type="spellEnd"/>
      <w:r>
        <w:rPr>
          <w:rFonts w:ascii="Arial" w:hAnsi="Arial" w:cs="Arial"/>
          <w:b/>
          <w:bCs/>
          <w:sz w:val="24"/>
          <w:u w:val="single"/>
        </w:rPr>
        <w:t xml:space="preserve"> 38:</w:t>
      </w:r>
      <w:r>
        <w:rPr>
          <w:rFonts w:ascii="Arial" w:hAnsi="Arial" w:cs="Arial"/>
          <w:b/>
          <w:bCs/>
          <w:sz w:val="24"/>
        </w:rPr>
        <w:t xml:space="preserve"> PERIODO DE GARANTÍA</w:t>
      </w:r>
    </w:p>
    <w:p w:rsidR="004A441F" w:rsidRDefault="004A441F">
      <w:pPr>
        <w:pStyle w:val="Textosinformato"/>
        <w:jc w:val="both"/>
        <w:rPr>
          <w:rFonts w:ascii="Arial" w:hAnsi="Arial" w:cs="Arial"/>
          <w:sz w:val="24"/>
        </w:rPr>
      </w:pPr>
    </w:p>
    <w:p w:rsidR="004A441F" w:rsidRDefault="007030E2">
      <w:pPr>
        <w:pStyle w:val="Textosinformato"/>
        <w:jc w:val="both"/>
      </w:pPr>
      <w:r>
        <w:rPr>
          <w:rFonts w:ascii="Arial" w:hAnsi="Arial" w:cs="Arial"/>
          <w:sz w:val="24"/>
        </w:rPr>
        <w:t xml:space="preserve">El plazo de garantía de la obra será de ciento ochenta (180) días, a partir de la fecha de la recepción Provisional, durante la cual la Contratista queda responsable de la totalidad de los </w:t>
      </w:r>
      <w:r>
        <w:rPr>
          <w:rFonts w:ascii="Arial" w:hAnsi="Arial" w:cs="Arial"/>
          <w:sz w:val="24"/>
        </w:rPr>
        <w:t>trabajos ejecutados, estando obligada a la reparación requerida por desperfectos y/o defectos provenientes de la mala calidad de los materiales o de deficiencias en la ejecución de los trabajos.</w:t>
      </w:r>
    </w:p>
    <w:p w:rsidR="004A441F" w:rsidRDefault="004A441F">
      <w:pPr>
        <w:pStyle w:val="Textosinformato"/>
        <w:jc w:val="both"/>
        <w:rPr>
          <w:rFonts w:ascii="Arial" w:hAnsi="Arial" w:cs="Arial"/>
          <w:sz w:val="24"/>
        </w:rPr>
      </w:pPr>
    </w:p>
    <w:p w:rsidR="004A441F" w:rsidRDefault="007030E2">
      <w:pPr>
        <w:pStyle w:val="Textosinformato"/>
        <w:jc w:val="both"/>
      </w:pPr>
      <w:r>
        <w:rPr>
          <w:rFonts w:ascii="Arial" w:hAnsi="Arial" w:cs="Arial"/>
          <w:b/>
          <w:bCs/>
          <w:sz w:val="24"/>
          <w:u w:val="single"/>
        </w:rPr>
        <w:t xml:space="preserve">ARTICULO </w:t>
      </w:r>
      <w:proofErr w:type="spellStart"/>
      <w:r>
        <w:rPr>
          <w:rFonts w:ascii="Arial" w:hAnsi="Arial" w:cs="Arial"/>
          <w:b/>
          <w:bCs/>
          <w:sz w:val="24"/>
          <w:u w:val="single"/>
        </w:rPr>
        <w:t>Nº</w:t>
      </w:r>
      <w:proofErr w:type="spellEnd"/>
      <w:r>
        <w:rPr>
          <w:rFonts w:ascii="Arial" w:hAnsi="Arial" w:cs="Arial"/>
          <w:b/>
          <w:bCs/>
          <w:sz w:val="24"/>
          <w:u w:val="single"/>
        </w:rPr>
        <w:t xml:space="preserve"> 39:</w:t>
      </w:r>
      <w:r>
        <w:rPr>
          <w:rFonts w:ascii="Arial" w:hAnsi="Arial" w:cs="Arial"/>
          <w:b/>
          <w:bCs/>
          <w:sz w:val="24"/>
        </w:rPr>
        <w:t xml:space="preserve"> PLANOS CONFORME A OBRA</w:t>
      </w:r>
    </w:p>
    <w:p w:rsidR="004A441F" w:rsidRDefault="004A441F">
      <w:pPr>
        <w:pStyle w:val="Textosinformato"/>
        <w:jc w:val="both"/>
        <w:rPr>
          <w:rFonts w:ascii="Arial" w:hAnsi="Arial" w:cs="Arial"/>
          <w:sz w:val="24"/>
          <w:highlight w:val="yellow"/>
        </w:rPr>
      </w:pPr>
    </w:p>
    <w:p w:rsidR="004A441F" w:rsidRDefault="007030E2">
      <w:pPr>
        <w:pStyle w:val="Textosinformato"/>
        <w:jc w:val="both"/>
        <w:rPr>
          <w:highlight w:val="white"/>
        </w:rPr>
      </w:pPr>
      <w:r>
        <w:rPr>
          <w:rFonts w:ascii="Arial" w:hAnsi="Arial" w:cs="Arial"/>
          <w:sz w:val="24"/>
          <w:highlight w:val="white"/>
        </w:rPr>
        <w:t>Dentro de los 30 día</w:t>
      </w:r>
      <w:r>
        <w:rPr>
          <w:rFonts w:ascii="Arial" w:hAnsi="Arial" w:cs="Arial"/>
          <w:sz w:val="24"/>
          <w:highlight w:val="white"/>
        </w:rPr>
        <w:t>s de la Recepción Provisoria la empresa contratista deberá presentar ante el Departamento de Servicios Generales del Poder Judicial dos (2) juegos completos de planos conforme a obra (Planos Generales, Planos de Instalaciones Sanitarias y Planos de Electri</w:t>
      </w:r>
      <w:r>
        <w:rPr>
          <w:rFonts w:ascii="Arial" w:hAnsi="Arial" w:cs="Arial"/>
          <w:sz w:val="24"/>
          <w:highlight w:val="white"/>
        </w:rPr>
        <w:t>cidad), en escalas 1:50 o 1:100 según corresponda y en base a los cuales se realizará la Inspección de obra.</w:t>
      </w:r>
    </w:p>
    <w:p w:rsidR="004A441F" w:rsidRDefault="007030E2">
      <w:pPr>
        <w:pStyle w:val="Textosinformato"/>
        <w:jc w:val="both"/>
        <w:rPr>
          <w:rFonts w:ascii="Arial" w:hAnsi="Arial" w:cs="Arial"/>
          <w:sz w:val="24"/>
        </w:rPr>
      </w:pPr>
      <w:r>
        <w:rPr>
          <w:rFonts w:ascii="Arial" w:hAnsi="Arial" w:cs="Arial"/>
          <w:sz w:val="24"/>
          <w:highlight w:val="white"/>
        </w:rPr>
        <w:t>Asimismo, se deberá presentar en soporte digital toda la documentación de los planos de instalaciones aprobados.</w:t>
      </w:r>
    </w:p>
    <w:p w:rsidR="004A441F" w:rsidRDefault="004A441F">
      <w:pPr>
        <w:pStyle w:val="Textosinformato"/>
        <w:jc w:val="both"/>
        <w:rPr>
          <w:rFonts w:ascii="Arial" w:hAnsi="Arial" w:cs="Arial"/>
          <w:sz w:val="24"/>
        </w:rPr>
      </w:pPr>
    </w:p>
    <w:p w:rsidR="004A441F" w:rsidRDefault="007030E2">
      <w:pPr>
        <w:pStyle w:val="Textosinformato"/>
        <w:jc w:val="both"/>
      </w:pPr>
      <w:r>
        <w:rPr>
          <w:rFonts w:ascii="Arial" w:hAnsi="Arial" w:cs="Arial"/>
          <w:b/>
          <w:bCs/>
          <w:sz w:val="24"/>
          <w:u w:val="single"/>
        </w:rPr>
        <w:t xml:space="preserve">ARTICULO </w:t>
      </w:r>
      <w:proofErr w:type="spellStart"/>
      <w:r>
        <w:rPr>
          <w:rFonts w:ascii="Arial" w:hAnsi="Arial" w:cs="Arial"/>
          <w:b/>
          <w:bCs/>
          <w:sz w:val="24"/>
          <w:u w:val="single"/>
        </w:rPr>
        <w:t>Nº</w:t>
      </w:r>
      <w:proofErr w:type="spellEnd"/>
      <w:r>
        <w:rPr>
          <w:rFonts w:ascii="Arial" w:hAnsi="Arial" w:cs="Arial"/>
          <w:b/>
          <w:bCs/>
          <w:sz w:val="24"/>
          <w:u w:val="single"/>
        </w:rPr>
        <w:t xml:space="preserve"> 40:</w:t>
      </w:r>
      <w:r>
        <w:rPr>
          <w:rFonts w:ascii="Arial" w:hAnsi="Arial" w:cs="Arial"/>
          <w:b/>
          <w:bCs/>
          <w:sz w:val="24"/>
        </w:rPr>
        <w:t xml:space="preserve"> RECEPCIÓN DEFINIT</w:t>
      </w:r>
      <w:r>
        <w:rPr>
          <w:rFonts w:ascii="Arial" w:hAnsi="Arial" w:cs="Arial"/>
          <w:b/>
          <w:bCs/>
          <w:sz w:val="24"/>
        </w:rPr>
        <w:t>IVA</w:t>
      </w:r>
    </w:p>
    <w:p w:rsidR="004A441F" w:rsidRDefault="004A441F">
      <w:pPr>
        <w:pStyle w:val="Textosinformato"/>
        <w:jc w:val="both"/>
        <w:rPr>
          <w:rFonts w:ascii="Arial" w:hAnsi="Arial" w:cs="Arial"/>
          <w:sz w:val="24"/>
        </w:rPr>
      </w:pPr>
    </w:p>
    <w:p w:rsidR="004A441F" w:rsidRDefault="007030E2">
      <w:pPr>
        <w:pStyle w:val="Textosinformato"/>
        <w:jc w:val="both"/>
        <w:rPr>
          <w:rFonts w:ascii="Arial" w:hAnsi="Arial" w:cs="Arial"/>
          <w:sz w:val="24"/>
        </w:rPr>
      </w:pPr>
      <w:r>
        <w:rPr>
          <w:rFonts w:ascii="Arial" w:hAnsi="Arial" w:cs="Arial"/>
          <w:sz w:val="24"/>
        </w:rPr>
        <w:t>La recepción Definitiva tendrá lugar a la terminación del Plazo de garantía, previa constatación del buen estado de las obras y verificación del correcto funcionamiento de las instalaciones especiales, para lo cual se realizarán las pruebas que la ins</w:t>
      </w:r>
      <w:r>
        <w:rPr>
          <w:rFonts w:ascii="Arial" w:hAnsi="Arial" w:cs="Arial"/>
          <w:sz w:val="24"/>
        </w:rPr>
        <w:t>pección de Obra estime necesarias, pudiendo repetir total o parcialmente las practicadas en la recepción Provisional.</w:t>
      </w:r>
    </w:p>
    <w:p w:rsidR="004A441F" w:rsidRDefault="004A441F">
      <w:pPr>
        <w:pStyle w:val="Textosinformato"/>
        <w:jc w:val="both"/>
        <w:rPr>
          <w:rFonts w:ascii="Arial" w:hAnsi="Arial" w:cs="Arial"/>
          <w:sz w:val="24"/>
        </w:rPr>
      </w:pPr>
    </w:p>
    <w:p w:rsidR="004A441F" w:rsidRDefault="007030E2">
      <w:pPr>
        <w:pStyle w:val="Textosinformato"/>
        <w:jc w:val="both"/>
      </w:pPr>
      <w:r>
        <w:rPr>
          <w:rFonts w:ascii="Arial" w:hAnsi="Arial" w:cs="Arial"/>
          <w:b/>
          <w:bCs/>
          <w:sz w:val="24"/>
          <w:u w:val="single"/>
        </w:rPr>
        <w:t xml:space="preserve">ARTICULO </w:t>
      </w:r>
      <w:proofErr w:type="spellStart"/>
      <w:r>
        <w:rPr>
          <w:rFonts w:ascii="Arial" w:hAnsi="Arial" w:cs="Arial"/>
          <w:b/>
          <w:bCs/>
          <w:sz w:val="24"/>
          <w:u w:val="single"/>
        </w:rPr>
        <w:t>Nº</w:t>
      </w:r>
      <w:proofErr w:type="spellEnd"/>
      <w:r>
        <w:rPr>
          <w:rFonts w:ascii="Arial" w:hAnsi="Arial" w:cs="Arial"/>
          <w:b/>
          <w:bCs/>
          <w:sz w:val="24"/>
          <w:u w:val="single"/>
        </w:rPr>
        <w:t xml:space="preserve"> 41:</w:t>
      </w:r>
      <w:r>
        <w:rPr>
          <w:rFonts w:ascii="Arial" w:hAnsi="Arial" w:cs="Arial"/>
          <w:b/>
          <w:bCs/>
          <w:sz w:val="24"/>
        </w:rPr>
        <w:t xml:space="preserve"> DEVOLUCIÓN DE GARANTÍAS</w:t>
      </w:r>
    </w:p>
    <w:p w:rsidR="004A441F" w:rsidRDefault="004A441F">
      <w:pPr>
        <w:pStyle w:val="Textosinformato"/>
        <w:jc w:val="both"/>
        <w:rPr>
          <w:rFonts w:ascii="Arial" w:hAnsi="Arial" w:cs="Arial"/>
          <w:sz w:val="24"/>
        </w:rPr>
      </w:pPr>
    </w:p>
    <w:p w:rsidR="004A441F" w:rsidRDefault="007030E2">
      <w:pPr>
        <w:pStyle w:val="Textosinformato"/>
        <w:jc w:val="both"/>
        <w:rPr>
          <w:rFonts w:ascii="Arial" w:hAnsi="Arial" w:cs="Arial"/>
          <w:sz w:val="24"/>
        </w:rPr>
      </w:pPr>
      <w:r>
        <w:rPr>
          <w:rFonts w:ascii="Arial" w:hAnsi="Arial" w:cs="Arial"/>
          <w:sz w:val="24"/>
        </w:rPr>
        <w:t>La garantía contractual será devuelta dentro de los treinta (30) días posteriores a la firma del</w:t>
      </w:r>
      <w:r>
        <w:rPr>
          <w:rFonts w:ascii="Arial" w:hAnsi="Arial" w:cs="Arial"/>
          <w:sz w:val="24"/>
        </w:rPr>
        <w:t xml:space="preserve"> Acta de recepción Provisional y el Fondo de Reparo dentro de los treinta (30) días posteriores de efectuadas la Recepción Definitiva de la Obra.</w:t>
      </w:r>
    </w:p>
    <w:p w:rsidR="004A441F" w:rsidRDefault="004A441F">
      <w:pPr>
        <w:pStyle w:val="Textosinformato"/>
        <w:jc w:val="both"/>
        <w:rPr>
          <w:rFonts w:ascii="Arial" w:hAnsi="Arial" w:cs="Arial"/>
          <w:sz w:val="24"/>
        </w:rPr>
      </w:pPr>
    </w:p>
    <w:p w:rsidR="004A441F" w:rsidRDefault="007030E2">
      <w:pPr>
        <w:pStyle w:val="Textosinformato"/>
        <w:jc w:val="both"/>
      </w:pPr>
      <w:r>
        <w:rPr>
          <w:rFonts w:ascii="Arial" w:hAnsi="Arial" w:cs="Arial"/>
          <w:b/>
          <w:bCs/>
          <w:sz w:val="24"/>
          <w:u w:val="single"/>
        </w:rPr>
        <w:t xml:space="preserve">ARTICULO </w:t>
      </w:r>
      <w:proofErr w:type="spellStart"/>
      <w:r>
        <w:rPr>
          <w:rFonts w:ascii="Arial" w:hAnsi="Arial" w:cs="Arial"/>
          <w:b/>
          <w:bCs/>
          <w:sz w:val="24"/>
          <w:u w:val="single"/>
        </w:rPr>
        <w:t>Nº</w:t>
      </w:r>
      <w:proofErr w:type="spellEnd"/>
      <w:r>
        <w:rPr>
          <w:rFonts w:ascii="Arial" w:hAnsi="Arial" w:cs="Arial"/>
          <w:b/>
          <w:bCs/>
          <w:sz w:val="24"/>
          <w:u w:val="single"/>
        </w:rPr>
        <w:t xml:space="preserve"> 42</w:t>
      </w:r>
      <w:r>
        <w:rPr>
          <w:rFonts w:ascii="Arial" w:hAnsi="Arial" w:cs="Arial"/>
          <w:b/>
          <w:bCs/>
          <w:sz w:val="24"/>
        </w:rPr>
        <w:t>: RESCISIÓN</w:t>
      </w:r>
    </w:p>
    <w:p w:rsidR="004A441F" w:rsidRDefault="004A441F">
      <w:pPr>
        <w:pStyle w:val="Textosinformato"/>
        <w:jc w:val="both"/>
        <w:rPr>
          <w:rFonts w:ascii="Arial" w:hAnsi="Arial" w:cs="Arial"/>
          <w:sz w:val="24"/>
        </w:rPr>
      </w:pPr>
    </w:p>
    <w:p w:rsidR="004A441F" w:rsidRDefault="007030E2">
      <w:pPr>
        <w:pStyle w:val="Textosinformato"/>
        <w:jc w:val="both"/>
        <w:rPr>
          <w:rFonts w:ascii="Arial" w:hAnsi="Arial" w:cs="Arial"/>
          <w:sz w:val="24"/>
        </w:rPr>
      </w:pPr>
      <w:r>
        <w:rPr>
          <w:rFonts w:ascii="Arial" w:hAnsi="Arial" w:cs="Arial"/>
          <w:sz w:val="24"/>
        </w:rPr>
        <w:t>La Comitente podrá, una vez efectuada la adjudicación, rescindir la contratación e</w:t>
      </w:r>
      <w:r>
        <w:rPr>
          <w:rFonts w:ascii="Arial" w:hAnsi="Arial" w:cs="Arial"/>
          <w:sz w:val="24"/>
        </w:rPr>
        <w:t>n cualquier momento, sin necesidad de invocar causa alguna, debiendo notificar tal decisión con una antelación de sesenta (60) días corridos.</w:t>
      </w:r>
    </w:p>
    <w:p w:rsidR="004A441F" w:rsidRDefault="007030E2">
      <w:pPr>
        <w:pStyle w:val="Textosinformato"/>
        <w:jc w:val="both"/>
        <w:rPr>
          <w:rFonts w:ascii="Arial" w:hAnsi="Arial" w:cs="Arial"/>
          <w:sz w:val="24"/>
        </w:rPr>
      </w:pPr>
      <w:r>
        <w:rPr>
          <w:rFonts w:ascii="Arial" w:hAnsi="Arial" w:cs="Arial"/>
          <w:sz w:val="24"/>
        </w:rPr>
        <w:t xml:space="preserve">Por otra parte, la contratista una vez efectuada la adjudicación, podrá rescindir la contratación, </w:t>
      </w:r>
      <w:r>
        <w:rPr>
          <w:rFonts w:ascii="Arial" w:hAnsi="Arial" w:cs="Arial"/>
          <w:sz w:val="24"/>
        </w:rPr>
        <w:t>debiendo ésta invocar justa causa debidamente acreditada, notificando tal decisión con una antelación de noventa (90) días corridos, obedeciendo dicho plazo a la necesidad del Comitente de contar con el tiempo suficiente para la preparación de un nuevo lla</w:t>
      </w:r>
      <w:r>
        <w:rPr>
          <w:rFonts w:ascii="Arial" w:hAnsi="Arial" w:cs="Arial"/>
          <w:sz w:val="24"/>
        </w:rPr>
        <w:t>mado.</w:t>
      </w:r>
    </w:p>
    <w:p w:rsidR="004A441F" w:rsidRDefault="007030E2">
      <w:pPr>
        <w:pStyle w:val="Textosinformato"/>
        <w:jc w:val="both"/>
        <w:rPr>
          <w:rFonts w:ascii="Arial" w:hAnsi="Arial" w:cs="Arial"/>
          <w:sz w:val="24"/>
        </w:rPr>
      </w:pPr>
      <w:r>
        <w:rPr>
          <w:rFonts w:ascii="Arial" w:hAnsi="Arial" w:cs="Arial"/>
          <w:sz w:val="24"/>
        </w:rPr>
        <w:t>En caso que la rescisión obedeciera a causas imputables a la Contratista, la misma operará a partir de la notificación. La rescisión no generará consecuencias para el Comitente.</w:t>
      </w:r>
    </w:p>
    <w:p w:rsidR="004A441F" w:rsidRDefault="004A441F">
      <w:pPr>
        <w:pStyle w:val="Textosinformato"/>
        <w:jc w:val="both"/>
        <w:rPr>
          <w:rFonts w:ascii="Arial" w:hAnsi="Arial" w:cs="Arial"/>
          <w:sz w:val="24"/>
        </w:rPr>
      </w:pPr>
    </w:p>
    <w:p w:rsidR="004A441F" w:rsidRDefault="007030E2">
      <w:pPr>
        <w:pStyle w:val="Textosinformato"/>
        <w:jc w:val="both"/>
      </w:pPr>
      <w:r>
        <w:rPr>
          <w:rFonts w:ascii="Arial" w:hAnsi="Arial" w:cs="Arial"/>
          <w:b/>
          <w:bCs/>
          <w:sz w:val="24"/>
          <w:u w:val="single"/>
        </w:rPr>
        <w:t>ARTÍCULO Nº43</w:t>
      </w:r>
      <w:r>
        <w:rPr>
          <w:rFonts w:ascii="Arial" w:hAnsi="Arial" w:cs="Arial"/>
          <w:b/>
          <w:bCs/>
          <w:sz w:val="24"/>
        </w:rPr>
        <w:t>: CESIÓN</w:t>
      </w:r>
    </w:p>
    <w:p w:rsidR="004A441F" w:rsidRDefault="004A441F">
      <w:pPr>
        <w:pStyle w:val="Textosinformato"/>
        <w:jc w:val="both"/>
        <w:rPr>
          <w:rFonts w:ascii="Arial" w:hAnsi="Arial" w:cs="Arial"/>
          <w:b/>
          <w:bCs/>
          <w:sz w:val="24"/>
        </w:rPr>
      </w:pPr>
    </w:p>
    <w:p w:rsidR="004A441F" w:rsidRDefault="007030E2">
      <w:pPr>
        <w:pStyle w:val="Textosinformato"/>
        <w:jc w:val="both"/>
        <w:rPr>
          <w:rFonts w:ascii="Arial" w:hAnsi="Arial" w:cs="Arial"/>
          <w:sz w:val="24"/>
        </w:rPr>
      </w:pPr>
      <w:r>
        <w:rPr>
          <w:rFonts w:ascii="Arial" w:hAnsi="Arial" w:cs="Arial"/>
          <w:sz w:val="24"/>
        </w:rPr>
        <w:t>Las adjudicaciones o contratos no podrán ser tra</w:t>
      </w:r>
      <w:r>
        <w:rPr>
          <w:rFonts w:ascii="Arial" w:hAnsi="Arial" w:cs="Arial"/>
          <w:sz w:val="24"/>
        </w:rPr>
        <w:t>nsferidos, salvo casos justificados y aceptados -expresa y previamente- por el Comitente.</w:t>
      </w:r>
    </w:p>
    <w:p w:rsidR="004A441F" w:rsidRDefault="004A441F">
      <w:pPr>
        <w:pStyle w:val="Textosinformato"/>
        <w:jc w:val="both"/>
        <w:rPr>
          <w:rFonts w:ascii="Arial" w:hAnsi="Arial" w:cs="Arial"/>
          <w:b/>
          <w:bCs/>
          <w:sz w:val="24"/>
          <w:u w:val="single"/>
        </w:rPr>
      </w:pPr>
    </w:p>
    <w:p w:rsidR="004A441F" w:rsidRDefault="004A441F">
      <w:pPr>
        <w:pStyle w:val="Textosinformato"/>
        <w:jc w:val="both"/>
        <w:rPr>
          <w:rFonts w:ascii="Arial" w:hAnsi="Arial" w:cs="Arial"/>
          <w:b/>
          <w:bCs/>
          <w:sz w:val="24"/>
          <w:u w:val="single"/>
        </w:rPr>
      </w:pPr>
    </w:p>
    <w:p w:rsidR="004A441F" w:rsidRDefault="007030E2">
      <w:pPr>
        <w:pStyle w:val="Textosinformato"/>
        <w:jc w:val="both"/>
      </w:pPr>
      <w:r>
        <w:rPr>
          <w:rFonts w:ascii="Arial" w:hAnsi="Arial" w:cs="Arial"/>
          <w:b/>
          <w:bCs/>
          <w:sz w:val="24"/>
          <w:u w:val="single"/>
        </w:rPr>
        <w:t>ARTÍCULO Nº44</w:t>
      </w:r>
      <w:r>
        <w:rPr>
          <w:rFonts w:ascii="Arial" w:hAnsi="Arial" w:cs="Arial"/>
          <w:b/>
          <w:bCs/>
          <w:sz w:val="24"/>
        </w:rPr>
        <w:t>: NORMATIVA</w:t>
      </w:r>
    </w:p>
    <w:p w:rsidR="004A441F" w:rsidRDefault="004A441F">
      <w:pPr>
        <w:pStyle w:val="Textosinformato"/>
        <w:jc w:val="both"/>
        <w:rPr>
          <w:rFonts w:ascii="Arial" w:hAnsi="Arial" w:cs="Arial"/>
          <w:sz w:val="24"/>
        </w:rPr>
      </w:pPr>
    </w:p>
    <w:p w:rsidR="004A441F" w:rsidRDefault="007030E2">
      <w:pPr>
        <w:pStyle w:val="Textosinformato"/>
        <w:jc w:val="both"/>
        <w:rPr>
          <w:rFonts w:ascii="Arial" w:hAnsi="Arial" w:cs="Arial"/>
          <w:sz w:val="24"/>
        </w:rPr>
      </w:pPr>
      <w:r>
        <w:rPr>
          <w:rFonts w:ascii="Arial" w:hAnsi="Arial" w:cs="Arial"/>
          <w:sz w:val="24"/>
        </w:rPr>
        <w:t xml:space="preserve">La Contratista se obliga a cumplir toda normativa nacional, provincial o municipal vigente, la que la sustituya o se agregue en el </w:t>
      </w:r>
      <w:r>
        <w:rPr>
          <w:rFonts w:ascii="Arial" w:hAnsi="Arial" w:cs="Arial"/>
          <w:sz w:val="24"/>
        </w:rPr>
        <w:t>futuro y que resulte de aplicación al contrato.</w:t>
      </w:r>
    </w:p>
    <w:p w:rsidR="004A441F" w:rsidRDefault="004A441F">
      <w:pPr>
        <w:pStyle w:val="Textosinformato"/>
        <w:jc w:val="both"/>
        <w:rPr>
          <w:rFonts w:ascii="Arial" w:hAnsi="Arial" w:cs="Arial"/>
          <w:sz w:val="24"/>
        </w:rPr>
      </w:pPr>
    </w:p>
    <w:p w:rsidR="004A441F" w:rsidRDefault="004A441F">
      <w:pPr>
        <w:pStyle w:val="Textosinformato"/>
        <w:jc w:val="both"/>
        <w:rPr>
          <w:rFonts w:ascii="Arial" w:hAnsi="Arial" w:cs="Arial"/>
          <w:sz w:val="24"/>
        </w:rPr>
      </w:pPr>
    </w:p>
    <w:p w:rsidR="004A441F" w:rsidRDefault="004A441F">
      <w:pPr>
        <w:pStyle w:val="Textosinformato"/>
        <w:jc w:val="both"/>
        <w:rPr>
          <w:rFonts w:ascii="Arial" w:hAnsi="Arial" w:cs="Arial"/>
          <w:sz w:val="24"/>
        </w:rPr>
      </w:pPr>
    </w:p>
    <w:p w:rsidR="004A441F" w:rsidRDefault="004A441F">
      <w:pPr>
        <w:pStyle w:val="Textosinformato"/>
        <w:jc w:val="both"/>
        <w:rPr>
          <w:rFonts w:ascii="Arial" w:hAnsi="Arial" w:cs="Arial"/>
          <w:sz w:val="24"/>
        </w:rPr>
      </w:pPr>
    </w:p>
    <w:p w:rsidR="004A441F" w:rsidRDefault="004A441F">
      <w:pPr>
        <w:pStyle w:val="Textosinformato"/>
        <w:jc w:val="both"/>
        <w:rPr>
          <w:rFonts w:ascii="Arial" w:hAnsi="Arial" w:cs="Arial"/>
          <w:sz w:val="24"/>
        </w:rPr>
      </w:pPr>
    </w:p>
    <w:p w:rsidR="004A441F" w:rsidRDefault="004A441F">
      <w:pPr>
        <w:pStyle w:val="Textosinformato"/>
        <w:jc w:val="both"/>
        <w:rPr>
          <w:rFonts w:ascii="Arial" w:hAnsi="Arial" w:cs="Arial"/>
          <w:sz w:val="24"/>
        </w:rPr>
      </w:pPr>
    </w:p>
    <w:p w:rsidR="004A441F" w:rsidRDefault="004A441F">
      <w:pPr>
        <w:pStyle w:val="Textosinformato"/>
        <w:jc w:val="both"/>
        <w:rPr>
          <w:rFonts w:ascii="Arial" w:hAnsi="Arial" w:cs="Arial"/>
          <w:sz w:val="24"/>
        </w:rPr>
      </w:pPr>
    </w:p>
    <w:p w:rsidR="004A441F" w:rsidRDefault="004A441F">
      <w:pPr>
        <w:pStyle w:val="Textosinformato"/>
        <w:jc w:val="both"/>
        <w:rPr>
          <w:rFonts w:ascii="Arial" w:hAnsi="Arial" w:cs="Arial"/>
          <w:sz w:val="24"/>
        </w:rPr>
      </w:pPr>
    </w:p>
    <w:p w:rsidR="004A441F" w:rsidRDefault="004A441F">
      <w:pPr>
        <w:pStyle w:val="Textosinformato"/>
        <w:jc w:val="both"/>
        <w:rPr>
          <w:rFonts w:ascii="Arial" w:hAnsi="Arial" w:cs="Arial"/>
          <w:sz w:val="24"/>
        </w:rPr>
      </w:pPr>
    </w:p>
    <w:p w:rsidR="004A441F" w:rsidRDefault="004A441F">
      <w:pPr>
        <w:pStyle w:val="Textosinformato"/>
        <w:jc w:val="both"/>
        <w:rPr>
          <w:rFonts w:ascii="Arial" w:hAnsi="Arial" w:cs="Arial"/>
          <w:sz w:val="24"/>
        </w:rPr>
      </w:pPr>
    </w:p>
    <w:p w:rsidR="004A441F" w:rsidRDefault="004A441F">
      <w:pPr>
        <w:pStyle w:val="Textosinformato"/>
        <w:jc w:val="both"/>
        <w:rPr>
          <w:rFonts w:ascii="Arial" w:hAnsi="Arial" w:cs="Arial"/>
          <w:sz w:val="24"/>
        </w:rPr>
      </w:pPr>
    </w:p>
    <w:p w:rsidR="004A441F" w:rsidRDefault="004A441F">
      <w:pPr>
        <w:pStyle w:val="Textosinformato"/>
        <w:jc w:val="both"/>
        <w:rPr>
          <w:rFonts w:ascii="Arial" w:hAnsi="Arial" w:cs="Arial"/>
          <w:sz w:val="24"/>
        </w:rPr>
      </w:pPr>
    </w:p>
    <w:p w:rsidR="004A441F" w:rsidRDefault="004A441F">
      <w:pPr>
        <w:pStyle w:val="Textosinformato"/>
        <w:jc w:val="both"/>
        <w:rPr>
          <w:rFonts w:ascii="Arial" w:hAnsi="Arial" w:cs="Arial"/>
          <w:sz w:val="24"/>
        </w:rPr>
      </w:pPr>
    </w:p>
    <w:p w:rsidR="004A441F" w:rsidRDefault="007030E2">
      <w:pPr>
        <w:suppressAutoHyphens w:val="0"/>
        <w:rPr>
          <w:rFonts w:ascii="Arial" w:hAnsi="Arial" w:cs="Arial"/>
          <w:b/>
          <w:bCs/>
        </w:rPr>
      </w:pPr>
      <w:r>
        <w:br w:type="page"/>
      </w:r>
    </w:p>
    <w:p w:rsidR="004A441F" w:rsidRDefault="007030E2">
      <w:pPr>
        <w:pStyle w:val="Standard"/>
        <w:jc w:val="center"/>
        <w:rPr>
          <w:rFonts w:ascii="Arial" w:hAnsi="Arial" w:cs="Arial"/>
          <w:b/>
          <w:bCs/>
        </w:rPr>
      </w:pPr>
      <w:r>
        <w:rPr>
          <w:rFonts w:ascii="Arial" w:hAnsi="Arial" w:cs="Arial"/>
          <w:b/>
          <w:bCs/>
        </w:rPr>
        <w:lastRenderedPageBreak/>
        <w:t xml:space="preserve">FORMULARIO </w:t>
      </w:r>
      <w:proofErr w:type="spellStart"/>
      <w:r>
        <w:rPr>
          <w:rFonts w:ascii="Arial" w:hAnsi="Arial" w:cs="Arial"/>
          <w:b/>
          <w:bCs/>
        </w:rPr>
        <w:t>Nº</w:t>
      </w:r>
      <w:proofErr w:type="spellEnd"/>
      <w:r>
        <w:rPr>
          <w:rFonts w:ascii="Arial" w:hAnsi="Arial" w:cs="Arial"/>
          <w:b/>
          <w:bCs/>
        </w:rPr>
        <w:t xml:space="preserve"> 1</w:t>
      </w:r>
    </w:p>
    <w:p w:rsidR="004A441F" w:rsidRDefault="004A441F">
      <w:pPr>
        <w:pStyle w:val="Standard"/>
        <w:jc w:val="center"/>
        <w:rPr>
          <w:rFonts w:ascii="Arial" w:hAnsi="Arial" w:cs="Arial"/>
          <w:b/>
          <w:bCs/>
        </w:rPr>
      </w:pPr>
    </w:p>
    <w:p w:rsidR="004A441F" w:rsidRDefault="004A441F">
      <w:pPr>
        <w:pStyle w:val="Standard"/>
        <w:jc w:val="center"/>
        <w:rPr>
          <w:rFonts w:ascii="Arial" w:hAnsi="Arial" w:cs="Arial"/>
          <w:b/>
          <w:bCs/>
        </w:rPr>
      </w:pPr>
    </w:p>
    <w:p w:rsidR="004A441F" w:rsidRDefault="004A441F">
      <w:pPr>
        <w:pStyle w:val="Standard"/>
        <w:jc w:val="center"/>
        <w:rPr>
          <w:rFonts w:ascii="Arial" w:hAnsi="Arial" w:cs="Arial"/>
          <w:b/>
          <w:bCs/>
        </w:rPr>
      </w:pPr>
    </w:p>
    <w:p w:rsidR="004A441F" w:rsidRDefault="007030E2">
      <w:pPr>
        <w:pStyle w:val="Standard"/>
        <w:jc w:val="center"/>
        <w:rPr>
          <w:rFonts w:ascii="Arial" w:hAnsi="Arial" w:cs="Arial"/>
          <w:b/>
          <w:bCs/>
        </w:rPr>
      </w:pPr>
      <w:r>
        <w:rPr>
          <w:rFonts w:ascii="Arial" w:hAnsi="Arial" w:cs="Arial"/>
          <w:b/>
          <w:bCs/>
        </w:rPr>
        <w:t>MODELO DE DECLARACIÓN JURADA</w:t>
      </w:r>
    </w:p>
    <w:p w:rsidR="004A441F" w:rsidRDefault="004A441F">
      <w:pPr>
        <w:pStyle w:val="Standard"/>
        <w:jc w:val="right"/>
        <w:rPr>
          <w:rFonts w:ascii="Arial" w:hAnsi="Arial" w:cs="Arial"/>
        </w:rPr>
      </w:pPr>
    </w:p>
    <w:p w:rsidR="004A441F" w:rsidRDefault="004A441F">
      <w:pPr>
        <w:pStyle w:val="Standard"/>
        <w:jc w:val="right"/>
        <w:rPr>
          <w:rFonts w:ascii="Arial" w:hAnsi="Arial" w:cs="Arial"/>
        </w:rPr>
      </w:pPr>
    </w:p>
    <w:p w:rsidR="004A441F" w:rsidRDefault="004A441F">
      <w:pPr>
        <w:pStyle w:val="Standard"/>
        <w:rPr>
          <w:rFonts w:ascii="Arial" w:hAnsi="Arial" w:cs="Arial"/>
        </w:rPr>
      </w:pPr>
    </w:p>
    <w:p w:rsidR="004A441F" w:rsidRDefault="007030E2">
      <w:pPr>
        <w:pStyle w:val="Standard"/>
        <w:jc w:val="right"/>
      </w:pPr>
      <w:r>
        <w:rPr>
          <w:rFonts w:ascii="Arial" w:hAnsi="Arial" w:cs="Arial"/>
        </w:rPr>
        <w:t xml:space="preserve">                                                                           San Juan, …. de ..........… de 2019</w:t>
      </w:r>
    </w:p>
    <w:p w:rsidR="004A441F" w:rsidRDefault="004A441F">
      <w:pPr>
        <w:pStyle w:val="Standard"/>
        <w:jc w:val="right"/>
        <w:rPr>
          <w:rFonts w:ascii="Arial" w:hAnsi="Arial" w:cs="Arial"/>
        </w:rPr>
      </w:pPr>
    </w:p>
    <w:p w:rsidR="004A441F" w:rsidRDefault="004A441F">
      <w:pPr>
        <w:pStyle w:val="Standard"/>
        <w:rPr>
          <w:rFonts w:ascii="Arial" w:hAnsi="Arial" w:cs="Arial"/>
          <w:b/>
          <w:bCs/>
        </w:rPr>
      </w:pPr>
    </w:p>
    <w:p w:rsidR="004A441F" w:rsidRDefault="004A441F">
      <w:pPr>
        <w:pStyle w:val="Standard"/>
        <w:rPr>
          <w:rFonts w:ascii="Arial" w:hAnsi="Arial" w:cs="Arial"/>
          <w:b/>
          <w:bCs/>
        </w:rPr>
      </w:pPr>
    </w:p>
    <w:p w:rsidR="004A441F" w:rsidRDefault="007030E2">
      <w:pPr>
        <w:pStyle w:val="Standard"/>
      </w:pPr>
      <w:r>
        <w:rPr>
          <w:rFonts w:ascii="Arial" w:hAnsi="Arial" w:cs="Arial"/>
          <w:b/>
          <w:bCs/>
        </w:rPr>
        <w:t xml:space="preserve">REF.: LICITACIÓN </w:t>
      </w:r>
      <w:r>
        <w:rPr>
          <w:rFonts w:ascii="Arial" w:hAnsi="Arial" w:cs="Arial"/>
          <w:b/>
          <w:bCs/>
        </w:rPr>
        <w:t xml:space="preserve">PÚBLICA </w:t>
      </w:r>
      <w:proofErr w:type="spellStart"/>
      <w:r>
        <w:rPr>
          <w:rFonts w:ascii="Arial" w:hAnsi="Arial" w:cs="Arial"/>
          <w:b/>
          <w:bCs/>
        </w:rPr>
        <w:t>Nº</w:t>
      </w:r>
      <w:proofErr w:type="spellEnd"/>
      <w:r>
        <w:rPr>
          <w:rFonts w:ascii="Arial" w:hAnsi="Arial" w:cs="Arial"/>
          <w:b/>
          <w:bCs/>
        </w:rPr>
        <w:t>……/2019</w:t>
      </w:r>
    </w:p>
    <w:p w:rsidR="004A441F" w:rsidRDefault="007030E2">
      <w:pPr>
        <w:pStyle w:val="Standard"/>
      </w:pPr>
      <w:r>
        <w:rPr>
          <w:rFonts w:ascii="Arial" w:hAnsi="Arial" w:cs="Arial"/>
          <w:b/>
          <w:bCs/>
        </w:rPr>
        <w:t xml:space="preserve">OBRA: Remodelación y Refacción de Grupos Sanitarios (Baños y Cocinas) de Entrepiso, 1° y 2° Piso – Edificio 25 de </w:t>
      </w:r>
      <w:proofErr w:type="gramStart"/>
      <w:r>
        <w:rPr>
          <w:rFonts w:ascii="Arial" w:hAnsi="Arial" w:cs="Arial"/>
          <w:b/>
          <w:bCs/>
        </w:rPr>
        <w:t>Mayo</w:t>
      </w:r>
      <w:proofErr w:type="gramEnd"/>
    </w:p>
    <w:p w:rsidR="004A441F" w:rsidRDefault="007030E2">
      <w:pPr>
        <w:pStyle w:val="Standard"/>
      </w:pPr>
      <w:r>
        <w:rPr>
          <w:rFonts w:ascii="Arial" w:hAnsi="Arial" w:cs="Arial"/>
          <w:b/>
        </w:rPr>
        <w:t>UBICACIÓN: C</w:t>
      </w:r>
      <w:r>
        <w:rPr>
          <w:rFonts w:ascii="Arial" w:hAnsi="Arial" w:cs="Arial"/>
          <w:b/>
          <w:bCs/>
        </w:rPr>
        <w:t>alle Rivadavia 473 (E)</w:t>
      </w:r>
    </w:p>
    <w:p w:rsidR="004A441F" w:rsidRDefault="007030E2">
      <w:pPr>
        <w:pStyle w:val="Standard"/>
      </w:pPr>
      <w:r>
        <w:rPr>
          <w:rFonts w:ascii="Arial" w:hAnsi="Arial" w:cs="Arial"/>
          <w:b/>
        </w:rPr>
        <w:t>DEPARTAMENTO CAPITAL - SAN JUAN</w:t>
      </w:r>
    </w:p>
    <w:p w:rsidR="004A441F" w:rsidRDefault="004A441F">
      <w:pPr>
        <w:pStyle w:val="Standard"/>
        <w:jc w:val="right"/>
        <w:rPr>
          <w:rFonts w:ascii="Arial" w:hAnsi="Arial" w:cs="Arial"/>
          <w:lang w:val="es-AR"/>
        </w:rPr>
      </w:pPr>
    </w:p>
    <w:p w:rsidR="004A441F" w:rsidRDefault="004A441F">
      <w:pPr>
        <w:pStyle w:val="Standard"/>
        <w:jc w:val="right"/>
        <w:rPr>
          <w:rFonts w:ascii="Arial" w:hAnsi="Arial" w:cs="Arial"/>
          <w:lang w:val="es-AR"/>
        </w:rPr>
      </w:pPr>
    </w:p>
    <w:p w:rsidR="004A441F" w:rsidRDefault="004A441F">
      <w:pPr>
        <w:pStyle w:val="Standard"/>
        <w:spacing w:line="360" w:lineRule="auto"/>
        <w:jc w:val="center"/>
        <w:rPr>
          <w:rFonts w:ascii="Arial" w:hAnsi="Arial" w:cs="Arial"/>
          <w:lang w:val="es-AR"/>
        </w:rPr>
      </w:pPr>
    </w:p>
    <w:p w:rsidR="004A441F" w:rsidRDefault="007030E2">
      <w:pPr>
        <w:pStyle w:val="Standard"/>
        <w:jc w:val="both"/>
        <w:rPr>
          <w:rFonts w:ascii="Arial" w:hAnsi="Arial" w:cs="Arial"/>
          <w:b/>
        </w:rPr>
      </w:pPr>
      <w:r>
        <w:rPr>
          <w:rFonts w:ascii="Arial" w:hAnsi="Arial" w:cs="Arial"/>
          <w:b/>
        </w:rPr>
        <w:t xml:space="preserve">Señor </w:t>
      </w:r>
      <w:proofErr w:type="gramStart"/>
      <w:r>
        <w:rPr>
          <w:rFonts w:ascii="Arial" w:hAnsi="Arial" w:cs="Arial"/>
          <w:b/>
        </w:rPr>
        <w:t>Presidente</w:t>
      </w:r>
      <w:proofErr w:type="gramEnd"/>
    </w:p>
    <w:p w:rsidR="004A441F" w:rsidRDefault="007030E2">
      <w:pPr>
        <w:pStyle w:val="Standard"/>
        <w:jc w:val="both"/>
        <w:rPr>
          <w:rFonts w:ascii="Arial" w:hAnsi="Arial" w:cs="Arial"/>
          <w:b/>
        </w:rPr>
      </w:pPr>
      <w:r>
        <w:rPr>
          <w:rFonts w:ascii="Arial" w:hAnsi="Arial" w:cs="Arial"/>
          <w:b/>
        </w:rPr>
        <w:t xml:space="preserve">Corte de Justicia de San </w:t>
      </w:r>
      <w:r>
        <w:rPr>
          <w:rFonts w:ascii="Arial" w:hAnsi="Arial" w:cs="Arial"/>
          <w:b/>
        </w:rPr>
        <w:t>Juan</w:t>
      </w:r>
    </w:p>
    <w:p w:rsidR="004A441F" w:rsidRDefault="007030E2">
      <w:pPr>
        <w:pStyle w:val="Standard"/>
        <w:jc w:val="both"/>
        <w:rPr>
          <w:rFonts w:ascii="Arial" w:hAnsi="Arial" w:cs="Arial"/>
          <w:b/>
        </w:rPr>
      </w:pPr>
      <w:r>
        <w:rPr>
          <w:rFonts w:ascii="Arial" w:hAnsi="Arial" w:cs="Arial"/>
          <w:b/>
        </w:rPr>
        <w:t>Dr.</w:t>
      </w:r>
    </w:p>
    <w:p w:rsidR="004A441F" w:rsidRDefault="007030E2">
      <w:pPr>
        <w:pStyle w:val="Standard"/>
        <w:jc w:val="both"/>
        <w:rPr>
          <w:rFonts w:ascii="Arial" w:hAnsi="Arial" w:cs="Arial"/>
          <w:b/>
          <w:u w:val="single"/>
        </w:rPr>
      </w:pPr>
      <w:r>
        <w:rPr>
          <w:rFonts w:ascii="Arial" w:hAnsi="Arial" w:cs="Arial"/>
          <w:b/>
          <w:u w:val="single"/>
        </w:rPr>
        <w:t>S                       /                        D</w:t>
      </w:r>
    </w:p>
    <w:p w:rsidR="004A441F" w:rsidRDefault="004A441F">
      <w:pPr>
        <w:pStyle w:val="Standard"/>
        <w:jc w:val="both"/>
        <w:rPr>
          <w:rFonts w:ascii="Arial" w:hAnsi="Arial" w:cs="Arial"/>
        </w:rPr>
      </w:pPr>
    </w:p>
    <w:p w:rsidR="004A441F" w:rsidRDefault="004A441F">
      <w:pPr>
        <w:pStyle w:val="Standard"/>
        <w:jc w:val="both"/>
        <w:rPr>
          <w:rFonts w:ascii="Arial" w:hAnsi="Arial" w:cs="Arial"/>
        </w:rPr>
      </w:pPr>
    </w:p>
    <w:p w:rsidR="004A441F" w:rsidRDefault="007030E2">
      <w:pPr>
        <w:pStyle w:val="Standard"/>
        <w:spacing w:line="360" w:lineRule="auto"/>
        <w:ind w:firstLine="1440"/>
        <w:jc w:val="both"/>
        <w:rPr>
          <w:rFonts w:ascii="Arial" w:hAnsi="Arial" w:cs="Arial"/>
        </w:rPr>
      </w:pPr>
      <w:r>
        <w:rPr>
          <w:rFonts w:ascii="Arial" w:hAnsi="Arial" w:cs="Arial"/>
        </w:rPr>
        <w:t>Tengo/emos el agrado de presentar a su consideración, los documentos solicitados y la oferta técnica-económica de nuestra Empresa/UTE, para la ejecución de la obra de referencia.</w:t>
      </w:r>
    </w:p>
    <w:p w:rsidR="004A441F" w:rsidRDefault="007030E2">
      <w:pPr>
        <w:pStyle w:val="Standard"/>
        <w:spacing w:line="360" w:lineRule="auto"/>
        <w:ind w:firstLine="1440"/>
        <w:jc w:val="both"/>
        <w:rPr>
          <w:rFonts w:ascii="Arial" w:hAnsi="Arial" w:cs="Arial"/>
        </w:rPr>
      </w:pPr>
      <w:r>
        <w:rPr>
          <w:rFonts w:ascii="Arial" w:hAnsi="Arial" w:cs="Arial"/>
        </w:rPr>
        <w:t>Por la presente</w:t>
      </w:r>
      <w:r>
        <w:rPr>
          <w:rFonts w:ascii="Arial" w:hAnsi="Arial" w:cs="Arial"/>
        </w:rPr>
        <w:t xml:space="preserve"> se garantiza la veracidad y exactitud de la información que se proporciona, comprometiéndome/nos a presentar cualquier adicional que se nos requiera, referido única y exclusivamente a aclaraciones sobre la documentación adjunta y en ningún caso a suminist</w:t>
      </w:r>
      <w:r>
        <w:rPr>
          <w:rFonts w:ascii="Arial" w:hAnsi="Arial" w:cs="Arial"/>
        </w:rPr>
        <w:t>rar aquellas que hubiesen sido omitidas.</w:t>
      </w:r>
    </w:p>
    <w:p w:rsidR="004A441F" w:rsidRDefault="007030E2">
      <w:pPr>
        <w:pStyle w:val="Standard"/>
        <w:spacing w:line="360" w:lineRule="auto"/>
        <w:ind w:firstLine="1440"/>
        <w:jc w:val="both"/>
        <w:rPr>
          <w:rFonts w:ascii="Arial" w:hAnsi="Arial" w:cs="Arial"/>
        </w:rPr>
      </w:pPr>
      <w:r>
        <w:rPr>
          <w:rFonts w:ascii="Arial" w:hAnsi="Arial" w:cs="Arial"/>
        </w:rPr>
        <w:t xml:space="preserve">Sin otro particular, saludo/amos al Señor </w:t>
      </w:r>
      <w:proofErr w:type="gramStart"/>
      <w:r>
        <w:rPr>
          <w:rFonts w:ascii="Arial" w:hAnsi="Arial" w:cs="Arial"/>
        </w:rPr>
        <w:t>Presidente</w:t>
      </w:r>
      <w:proofErr w:type="gramEnd"/>
      <w:r>
        <w:rPr>
          <w:rFonts w:ascii="Arial" w:hAnsi="Arial" w:cs="Arial"/>
        </w:rPr>
        <w:t xml:space="preserve"> muy atentamente.</w:t>
      </w:r>
    </w:p>
    <w:p w:rsidR="004A441F" w:rsidRDefault="004A441F">
      <w:pPr>
        <w:pStyle w:val="Standard"/>
        <w:spacing w:line="360" w:lineRule="auto"/>
        <w:ind w:firstLine="1440"/>
        <w:jc w:val="both"/>
        <w:rPr>
          <w:rFonts w:ascii="Arial" w:hAnsi="Arial" w:cs="Arial"/>
        </w:rPr>
      </w:pPr>
    </w:p>
    <w:p w:rsidR="004A441F" w:rsidRDefault="004A441F">
      <w:pPr>
        <w:pStyle w:val="Standard"/>
        <w:spacing w:line="360" w:lineRule="auto"/>
        <w:jc w:val="both"/>
        <w:rPr>
          <w:rFonts w:ascii="Arial" w:hAnsi="Arial" w:cs="Arial"/>
        </w:rPr>
      </w:pPr>
    </w:p>
    <w:p w:rsidR="004A441F" w:rsidRDefault="004A441F">
      <w:pPr>
        <w:pStyle w:val="Standard"/>
        <w:spacing w:line="360" w:lineRule="auto"/>
        <w:jc w:val="both"/>
        <w:rPr>
          <w:rFonts w:ascii="Arial" w:hAnsi="Arial" w:cs="Arial"/>
        </w:rPr>
      </w:pPr>
    </w:p>
    <w:p w:rsidR="004A441F" w:rsidRDefault="007030E2">
      <w:pPr>
        <w:pStyle w:val="Standard"/>
        <w:spacing w:line="360" w:lineRule="auto"/>
        <w:jc w:val="both"/>
      </w:pPr>
      <w:r>
        <w:rPr>
          <w:rFonts w:ascii="Arial" w:hAnsi="Arial" w:cs="Arial"/>
        </w:rPr>
        <w:t>………………………..                                                          …………………………..</w:t>
      </w:r>
    </w:p>
    <w:p w:rsidR="004A441F" w:rsidRDefault="007030E2">
      <w:pPr>
        <w:pStyle w:val="Standard"/>
        <w:spacing w:line="360" w:lineRule="auto"/>
        <w:ind w:firstLine="720"/>
        <w:jc w:val="both"/>
      </w:pPr>
      <w:r>
        <w:rPr>
          <w:rFonts w:ascii="Arial" w:hAnsi="Arial" w:cs="Arial"/>
        </w:rPr>
        <w:t xml:space="preserve">Firma                                                       </w:t>
      </w:r>
      <w:r>
        <w:rPr>
          <w:rFonts w:ascii="Arial" w:hAnsi="Arial" w:cs="Arial"/>
        </w:rPr>
        <w:t xml:space="preserve">                   Nombre Empresa/UTE                                                                                  </w:t>
      </w:r>
    </w:p>
    <w:p w:rsidR="004A441F" w:rsidRDefault="004A441F">
      <w:pPr>
        <w:pStyle w:val="Standard"/>
        <w:spacing w:line="360" w:lineRule="auto"/>
        <w:jc w:val="both"/>
        <w:rPr>
          <w:rFonts w:ascii="Arial" w:hAnsi="Arial" w:cs="Arial"/>
        </w:rPr>
      </w:pPr>
    </w:p>
    <w:p w:rsidR="004A441F" w:rsidRDefault="007030E2">
      <w:pPr>
        <w:pStyle w:val="Standard"/>
        <w:tabs>
          <w:tab w:val="left" w:pos="5085"/>
        </w:tabs>
        <w:spacing w:line="360" w:lineRule="auto"/>
        <w:jc w:val="both"/>
        <w:rPr>
          <w:rFonts w:ascii="Arial" w:hAnsi="Arial" w:cs="Arial"/>
        </w:rPr>
      </w:pPr>
      <w:r>
        <w:rPr>
          <w:rFonts w:ascii="Arial" w:hAnsi="Arial" w:cs="Arial"/>
        </w:rPr>
        <w:tab/>
      </w:r>
    </w:p>
    <w:p w:rsidR="004A441F" w:rsidRDefault="004A441F">
      <w:pPr>
        <w:pStyle w:val="Textosinformato"/>
        <w:jc w:val="both"/>
        <w:rPr>
          <w:rFonts w:ascii="Arial" w:hAnsi="Arial" w:cs="Arial"/>
          <w:sz w:val="24"/>
        </w:rPr>
      </w:pPr>
    </w:p>
    <w:p w:rsidR="004A441F" w:rsidRDefault="004A441F">
      <w:pPr>
        <w:pStyle w:val="Textosinformato"/>
        <w:jc w:val="both"/>
        <w:rPr>
          <w:rFonts w:ascii="Arial" w:hAnsi="Arial" w:cs="Arial"/>
          <w:sz w:val="24"/>
        </w:rPr>
      </w:pPr>
    </w:p>
    <w:p w:rsidR="004A441F" w:rsidRDefault="007030E2">
      <w:pPr>
        <w:suppressAutoHyphens w:val="0"/>
        <w:rPr>
          <w:rFonts w:ascii="Arial" w:hAnsi="Arial" w:cs="Arial"/>
        </w:rPr>
      </w:pPr>
      <w:r>
        <w:br w:type="page"/>
      </w: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4A441F">
      <w:pPr>
        <w:pStyle w:val="Standard"/>
        <w:spacing w:line="360" w:lineRule="auto"/>
        <w:jc w:val="center"/>
        <w:rPr>
          <w:rFonts w:ascii="Arial" w:hAnsi="Arial" w:cs="Arial"/>
          <w:b/>
        </w:rPr>
      </w:pPr>
    </w:p>
    <w:p w:rsidR="004A441F" w:rsidRDefault="007030E2">
      <w:pPr>
        <w:pStyle w:val="Standard"/>
        <w:spacing w:line="360" w:lineRule="auto"/>
        <w:jc w:val="center"/>
      </w:pPr>
      <w:r>
        <w:rPr>
          <w:rFonts w:ascii="Arial" w:hAnsi="Arial" w:cs="Arial"/>
          <w:b/>
        </w:rPr>
        <w:lastRenderedPageBreak/>
        <w:t xml:space="preserve">FORMULARIO </w:t>
      </w:r>
      <w:proofErr w:type="spellStart"/>
      <w:r>
        <w:rPr>
          <w:rFonts w:ascii="Arial" w:hAnsi="Arial" w:cs="Arial"/>
          <w:b/>
        </w:rPr>
        <w:t>Nº</w:t>
      </w:r>
      <w:proofErr w:type="spellEnd"/>
      <w:r>
        <w:rPr>
          <w:rFonts w:ascii="Arial" w:hAnsi="Arial" w:cs="Arial"/>
          <w:b/>
        </w:rPr>
        <w:t xml:space="preserve"> 2</w:t>
      </w:r>
    </w:p>
    <w:p w:rsidR="004A441F" w:rsidRDefault="004A441F">
      <w:pPr>
        <w:pStyle w:val="Standard"/>
        <w:spacing w:line="360" w:lineRule="auto"/>
        <w:jc w:val="center"/>
        <w:rPr>
          <w:rFonts w:ascii="Arial" w:hAnsi="Arial" w:cs="Arial"/>
        </w:rPr>
      </w:pPr>
    </w:p>
    <w:p w:rsidR="004A441F" w:rsidRDefault="007030E2">
      <w:pPr>
        <w:pStyle w:val="Standard"/>
        <w:spacing w:line="360" w:lineRule="auto"/>
        <w:jc w:val="right"/>
      </w:pPr>
      <w:r>
        <w:rPr>
          <w:rFonts w:ascii="Arial" w:hAnsi="Arial" w:cs="Arial"/>
        </w:rPr>
        <w:t xml:space="preserve">                                                                    San Juan, …. de ..........… de 2019</w:t>
      </w:r>
    </w:p>
    <w:p w:rsidR="004A441F" w:rsidRDefault="004A441F">
      <w:pPr>
        <w:pStyle w:val="Standard"/>
        <w:jc w:val="right"/>
        <w:rPr>
          <w:rFonts w:ascii="Arial" w:hAnsi="Arial" w:cs="Arial"/>
        </w:rPr>
      </w:pPr>
    </w:p>
    <w:p w:rsidR="004A441F" w:rsidRDefault="004A441F">
      <w:pPr>
        <w:pStyle w:val="Standard"/>
        <w:rPr>
          <w:rFonts w:ascii="Arial" w:hAnsi="Arial" w:cs="Arial"/>
          <w:b/>
          <w:bCs/>
        </w:rPr>
      </w:pPr>
    </w:p>
    <w:p w:rsidR="004A441F" w:rsidRDefault="004A441F">
      <w:pPr>
        <w:pStyle w:val="Standard"/>
        <w:rPr>
          <w:rFonts w:ascii="Arial" w:hAnsi="Arial" w:cs="Arial"/>
          <w:b/>
          <w:bCs/>
        </w:rPr>
      </w:pPr>
    </w:p>
    <w:p w:rsidR="004A441F" w:rsidRDefault="007030E2">
      <w:pPr>
        <w:pStyle w:val="Standard"/>
        <w:jc w:val="both"/>
      </w:pPr>
      <w:r>
        <w:rPr>
          <w:rFonts w:ascii="Arial" w:hAnsi="Arial" w:cs="Arial"/>
          <w:b/>
          <w:bCs/>
        </w:rPr>
        <w:t xml:space="preserve">REF.: LICITACIÓN PÚBLICA </w:t>
      </w:r>
      <w:proofErr w:type="spellStart"/>
      <w:r>
        <w:rPr>
          <w:rFonts w:ascii="Arial" w:hAnsi="Arial" w:cs="Arial"/>
          <w:b/>
          <w:bCs/>
        </w:rPr>
        <w:t>Nº</w:t>
      </w:r>
      <w:proofErr w:type="spellEnd"/>
      <w:r>
        <w:rPr>
          <w:rFonts w:ascii="Arial" w:hAnsi="Arial" w:cs="Arial"/>
          <w:b/>
          <w:bCs/>
        </w:rPr>
        <w:t>……/2019</w:t>
      </w:r>
    </w:p>
    <w:p w:rsidR="004A441F" w:rsidRDefault="007030E2">
      <w:pPr>
        <w:pStyle w:val="Standard"/>
        <w:jc w:val="both"/>
      </w:pPr>
      <w:r>
        <w:rPr>
          <w:rFonts w:ascii="Arial" w:hAnsi="Arial" w:cs="Arial"/>
          <w:b/>
          <w:bCs/>
        </w:rPr>
        <w:t xml:space="preserve">OBRA: Remodelación y Refacción de Grupos Sanitarios (Baños y Cocinas) de Entrepiso, 1° y 2° Piso – </w:t>
      </w:r>
      <w:r>
        <w:rPr>
          <w:rFonts w:ascii="Arial" w:hAnsi="Arial" w:cs="Arial"/>
          <w:b/>
          <w:bCs/>
        </w:rPr>
        <w:t xml:space="preserve">Edificio 25 de </w:t>
      </w:r>
      <w:proofErr w:type="gramStart"/>
      <w:r>
        <w:rPr>
          <w:rFonts w:ascii="Arial" w:hAnsi="Arial" w:cs="Arial"/>
          <w:b/>
          <w:bCs/>
        </w:rPr>
        <w:t>Mayo</w:t>
      </w:r>
      <w:proofErr w:type="gramEnd"/>
    </w:p>
    <w:p w:rsidR="004A441F" w:rsidRDefault="007030E2">
      <w:pPr>
        <w:pStyle w:val="Standard"/>
        <w:jc w:val="both"/>
      </w:pPr>
      <w:r>
        <w:rPr>
          <w:rFonts w:ascii="Arial" w:hAnsi="Arial" w:cs="Arial"/>
          <w:b/>
        </w:rPr>
        <w:t>UBICACIÓN: C</w:t>
      </w:r>
      <w:r>
        <w:rPr>
          <w:rFonts w:ascii="Arial" w:hAnsi="Arial" w:cs="Arial"/>
          <w:b/>
          <w:bCs/>
        </w:rPr>
        <w:t>alle Rivadavia 473 (E)</w:t>
      </w:r>
    </w:p>
    <w:p w:rsidR="004A441F" w:rsidRDefault="007030E2">
      <w:pPr>
        <w:pStyle w:val="Standard"/>
        <w:spacing w:line="360" w:lineRule="auto"/>
        <w:jc w:val="both"/>
      </w:pPr>
      <w:r>
        <w:rPr>
          <w:rFonts w:ascii="Arial" w:hAnsi="Arial" w:cs="Arial"/>
          <w:b/>
          <w:bCs/>
        </w:rPr>
        <w:t>DEPARTAMENTO CAPITAL - SAN JUAN</w:t>
      </w:r>
    </w:p>
    <w:p w:rsidR="004A441F" w:rsidRDefault="004A441F">
      <w:pPr>
        <w:pStyle w:val="Standard"/>
        <w:jc w:val="both"/>
        <w:rPr>
          <w:rFonts w:ascii="Arial" w:hAnsi="Arial" w:cs="Arial"/>
          <w:b/>
          <w:bCs/>
        </w:rPr>
      </w:pPr>
    </w:p>
    <w:p w:rsidR="004A441F" w:rsidRDefault="004A441F">
      <w:pPr>
        <w:pStyle w:val="Standard"/>
        <w:rPr>
          <w:rFonts w:ascii="Arial" w:hAnsi="Arial" w:cs="Arial"/>
          <w:b/>
          <w:bCs/>
        </w:rPr>
      </w:pPr>
    </w:p>
    <w:p w:rsidR="004A441F" w:rsidRDefault="004A441F">
      <w:pPr>
        <w:pStyle w:val="Standard"/>
        <w:rPr>
          <w:rFonts w:ascii="Arial" w:hAnsi="Arial" w:cs="Arial"/>
        </w:rPr>
      </w:pPr>
    </w:p>
    <w:p w:rsidR="004A441F" w:rsidRDefault="007030E2">
      <w:pPr>
        <w:pStyle w:val="Standard"/>
        <w:jc w:val="both"/>
        <w:rPr>
          <w:rFonts w:ascii="Arial" w:hAnsi="Arial" w:cs="Arial"/>
          <w:b/>
        </w:rPr>
      </w:pPr>
      <w:r>
        <w:rPr>
          <w:rFonts w:ascii="Arial" w:hAnsi="Arial" w:cs="Arial"/>
          <w:b/>
        </w:rPr>
        <w:t xml:space="preserve">Señor </w:t>
      </w:r>
      <w:proofErr w:type="gramStart"/>
      <w:r>
        <w:rPr>
          <w:rFonts w:ascii="Arial" w:hAnsi="Arial" w:cs="Arial"/>
          <w:b/>
        </w:rPr>
        <w:t>Presidente</w:t>
      </w:r>
      <w:proofErr w:type="gramEnd"/>
    </w:p>
    <w:p w:rsidR="004A441F" w:rsidRDefault="007030E2">
      <w:pPr>
        <w:pStyle w:val="Standard"/>
        <w:jc w:val="both"/>
        <w:rPr>
          <w:rFonts w:ascii="Arial" w:hAnsi="Arial" w:cs="Arial"/>
          <w:b/>
        </w:rPr>
      </w:pPr>
      <w:r>
        <w:rPr>
          <w:rFonts w:ascii="Arial" w:hAnsi="Arial" w:cs="Arial"/>
          <w:b/>
        </w:rPr>
        <w:t>Corte de Justicia de San Juan</w:t>
      </w:r>
    </w:p>
    <w:p w:rsidR="004A441F" w:rsidRDefault="007030E2">
      <w:pPr>
        <w:pStyle w:val="Standard"/>
        <w:jc w:val="both"/>
        <w:rPr>
          <w:rFonts w:ascii="Arial" w:hAnsi="Arial" w:cs="Arial"/>
          <w:b/>
        </w:rPr>
      </w:pPr>
      <w:r>
        <w:rPr>
          <w:rFonts w:ascii="Arial" w:hAnsi="Arial" w:cs="Arial"/>
          <w:b/>
        </w:rPr>
        <w:t>Dr.</w:t>
      </w:r>
    </w:p>
    <w:p w:rsidR="004A441F" w:rsidRDefault="007030E2">
      <w:pPr>
        <w:pStyle w:val="Standard"/>
        <w:jc w:val="both"/>
        <w:rPr>
          <w:rFonts w:ascii="Arial" w:hAnsi="Arial" w:cs="Arial"/>
          <w:b/>
          <w:u w:val="single"/>
        </w:rPr>
      </w:pPr>
      <w:r>
        <w:rPr>
          <w:rFonts w:ascii="Arial" w:hAnsi="Arial" w:cs="Arial"/>
          <w:b/>
          <w:u w:val="single"/>
        </w:rPr>
        <w:t>S                       /                        D</w:t>
      </w:r>
    </w:p>
    <w:p w:rsidR="004A441F" w:rsidRDefault="004A441F">
      <w:pPr>
        <w:pStyle w:val="Standard"/>
        <w:jc w:val="both"/>
        <w:rPr>
          <w:rFonts w:ascii="Arial" w:hAnsi="Arial" w:cs="Arial"/>
        </w:rPr>
      </w:pPr>
    </w:p>
    <w:p w:rsidR="004A441F" w:rsidRDefault="004A441F">
      <w:pPr>
        <w:pStyle w:val="Standard"/>
        <w:jc w:val="both"/>
        <w:rPr>
          <w:rFonts w:ascii="Arial" w:hAnsi="Arial" w:cs="Arial"/>
        </w:rPr>
      </w:pPr>
    </w:p>
    <w:p w:rsidR="004A441F" w:rsidRDefault="007030E2">
      <w:pPr>
        <w:pStyle w:val="Textbody"/>
        <w:ind w:firstLine="3240"/>
        <w:jc w:val="both"/>
      </w:pPr>
      <w:r>
        <w:rPr>
          <w:rFonts w:ascii="Arial" w:hAnsi="Arial" w:cs="Arial"/>
        </w:rPr>
        <w:t xml:space="preserve">En cumplimiento de lo dispuesto en el Pliego General de Bases </w:t>
      </w:r>
      <w:r>
        <w:rPr>
          <w:rFonts w:ascii="Arial" w:hAnsi="Arial" w:cs="Arial"/>
        </w:rPr>
        <w:t>y Condiciones y en carácter de Declaración Jurada, la Empresa/UTE...................................................................................., con domicilio real en………………..............................................................................</w:t>
      </w:r>
      <w:r>
        <w:rPr>
          <w:rFonts w:ascii="Arial" w:hAnsi="Arial" w:cs="Arial"/>
        </w:rPr>
        <w:t>......y constituyendo domicilio especial para el cumplimiento de las obligaciones y ejercicio de los derechos emanados del presente en......................…………………….......................................de esta Ciudad, declaramos que aceptamos la Jurisdicc</w:t>
      </w:r>
      <w:r>
        <w:rPr>
          <w:rFonts w:ascii="Arial" w:hAnsi="Arial" w:cs="Arial"/>
        </w:rPr>
        <w:t>ión del Fuero Provincial, Justicia Ordinaria de la Ciudad de San Juan, renunciando expresamente a cualquier fuero o jurisdicción de excepción que pudiese correspondernos.</w:t>
      </w:r>
    </w:p>
    <w:p w:rsidR="004A441F" w:rsidRDefault="004A441F">
      <w:pPr>
        <w:pStyle w:val="Standard"/>
        <w:ind w:left="360" w:firstLine="1080"/>
        <w:jc w:val="both"/>
        <w:rPr>
          <w:rFonts w:ascii="Arial" w:hAnsi="Arial" w:cs="Arial"/>
        </w:rPr>
      </w:pPr>
    </w:p>
    <w:p w:rsidR="004A441F" w:rsidRDefault="004A441F">
      <w:pPr>
        <w:pStyle w:val="Standard"/>
        <w:ind w:left="360" w:firstLine="1080"/>
        <w:jc w:val="both"/>
        <w:rPr>
          <w:rFonts w:ascii="Arial" w:hAnsi="Arial" w:cs="Arial"/>
        </w:rPr>
      </w:pPr>
    </w:p>
    <w:p w:rsidR="004A441F" w:rsidRDefault="004A441F">
      <w:pPr>
        <w:pStyle w:val="Standard"/>
        <w:ind w:left="360" w:firstLine="1080"/>
        <w:jc w:val="both"/>
        <w:rPr>
          <w:rFonts w:ascii="Arial" w:hAnsi="Arial" w:cs="Arial"/>
        </w:rPr>
      </w:pPr>
    </w:p>
    <w:p w:rsidR="004A441F" w:rsidRDefault="004A441F">
      <w:pPr>
        <w:pStyle w:val="Standard"/>
        <w:ind w:left="360" w:firstLine="1080"/>
        <w:jc w:val="both"/>
        <w:rPr>
          <w:rFonts w:ascii="Arial" w:hAnsi="Arial" w:cs="Arial"/>
        </w:rPr>
      </w:pPr>
    </w:p>
    <w:p w:rsidR="004A441F" w:rsidRDefault="004A441F">
      <w:pPr>
        <w:pStyle w:val="Standard"/>
        <w:ind w:left="360" w:firstLine="1080"/>
        <w:jc w:val="both"/>
        <w:rPr>
          <w:rFonts w:ascii="Arial" w:hAnsi="Arial" w:cs="Arial"/>
        </w:rPr>
      </w:pPr>
    </w:p>
    <w:p w:rsidR="004A441F" w:rsidRDefault="007030E2">
      <w:pPr>
        <w:pStyle w:val="Standard"/>
        <w:ind w:left="360" w:firstLine="1080"/>
        <w:jc w:val="right"/>
      </w:pPr>
      <w:r>
        <w:rPr>
          <w:rFonts w:ascii="Arial" w:hAnsi="Arial" w:cs="Arial"/>
        </w:rPr>
        <w:t>……………………………..</w:t>
      </w:r>
    </w:p>
    <w:p w:rsidR="004A441F" w:rsidRDefault="007030E2">
      <w:pPr>
        <w:pStyle w:val="Standard"/>
        <w:ind w:left="360" w:firstLine="1080"/>
        <w:jc w:val="center"/>
        <w:rPr>
          <w:rFonts w:ascii="Arial" w:hAnsi="Arial" w:cs="Arial"/>
        </w:rPr>
      </w:pPr>
      <w:r>
        <w:rPr>
          <w:rFonts w:ascii="Arial" w:hAnsi="Arial" w:cs="Arial"/>
        </w:rPr>
        <w:t xml:space="preserve">                                                                  </w:t>
      </w:r>
      <w:r>
        <w:rPr>
          <w:rFonts w:ascii="Arial" w:hAnsi="Arial" w:cs="Arial"/>
        </w:rPr>
        <w:t xml:space="preserve">           Firma</w:t>
      </w:r>
    </w:p>
    <w:p w:rsidR="004A441F" w:rsidRDefault="007030E2">
      <w:pPr>
        <w:pStyle w:val="Standard"/>
        <w:ind w:left="360" w:firstLine="1080"/>
        <w:jc w:val="center"/>
        <w:rPr>
          <w:rFonts w:ascii="Arial" w:hAnsi="Arial" w:cs="Arial"/>
        </w:rPr>
      </w:pPr>
      <w:r>
        <w:rPr>
          <w:rFonts w:ascii="Arial" w:hAnsi="Arial" w:cs="Arial"/>
        </w:rPr>
        <w:t xml:space="preserve">                                                                              Aclaración y sello</w:t>
      </w:r>
    </w:p>
    <w:p w:rsidR="004A441F" w:rsidRDefault="004A441F">
      <w:pPr>
        <w:pStyle w:val="Standard"/>
        <w:ind w:left="360"/>
        <w:jc w:val="both"/>
        <w:rPr>
          <w:rFonts w:ascii="Arial" w:hAnsi="Arial" w:cs="Arial"/>
        </w:rPr>
      </w:pPr>
    </w:p>
    <w:p w:rsidR="004A441F" w:rsidRDefault="007030E2">
      <w:pPr>
        <w:suppressAutoHyphens w:val="0"/>
        <w:rPr>
          <w:rFonts w:ascii="Arial" w:hAnsi="Arial" w:cs="Arial"/>
          <w:b/>
          <w:lang w:val="es-AR"/>
        </w:rPr>
      </w:pPr>
      <w:r>
        <w:br w:type="page"/>
      </w: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7030E2">
      <w:pPr>
        <w:pStyle w:val="Ttulo1"/>
        <w:jc w:val="center"/>
        <w:rPr>
          <w:rFonts w:ascii="Arial" w:hAnsi="Arial" w:cs="Arial"/>
        </w:rPr>
      </w:pPr>
      <w:r>
        <w:rPr>
          <w:rFonts w:ascii="Arial" w:hAnsi="Arial" w:cs="Arial"/>
        </w:rPr>
        <w:lastRenderedPageBreak/>
        <w:t xml:space="preserve">FORMULARIO </w:t>
      </w:r>
      <w:proofErr w:type="spellStart"/>
      <w:r>
        <w:rPr>
          <w:rFonts w:ascii="Arial" w:hAnsi="Arial" w:cs="Arial"/>
        </w:rPr>
        <w:t>Nº</w:t>
      </w:r>
      <w:proofErr w:type="spellEnd"/>
      <w:r>
        <w:rPr>
          <w:rFonts w:ascii="Arial" w:hAnsi="Arial" w:cs="Arial"/>
        </w:rPr>
        <w:t xml:space="preserve"> 3</w:t>
      </w:r>
    </w:p>
    <w:p w:rsidR="004A441F" w:rsidRDefault="004A441F">
      <w:pPr>
        <w:pStyle w:val="Standard"/>
        <w:jc w:val="both"/>
        <w:rPr>
          <w:rFonts w:ascii="Arial" w:hAnsi="Arial" w:cs="Arial"/>
          <w:b/>
          <w:bCs/>
        </w:rPr>
      </w:pPr>
    </w:p>
    <w:p w:rsidR="004A441F" w:rsidRDefault="004A441F">
      <w:pPr>
        <w:pStyle w:val="Ttulo1"/>
        <w:jc w:val="center"/>
        <w:rPr>
          <w:rFonts w:ascii="Arial" w:hAnsi="Arial" w:cs="Arial"/>
          <w:bCs/>
          <w:lang w:val="es-ES"/>
        </w:rPr>
      </w:pPr>
    </w:p>
    <w:p w:rsidR="004A441F" w:rsidRDefault="007030E2">
      <w:pPr>
        <w:pStyle w:val="Ttulo1"/>
        <w:jc w:val="center"/>
      </w:pPr>
      <w:r>
        <w:rPr>
          <w:rFonts w:ascii="Arial" w:hAnsi="Arial" w:cs="Arial"/>
          <w:bCs/>
          <w:lang w:val="es-ES"/>
        </w:rPr>
        <w:t>MODELO DE DECLARACIÓN JURADA</w:t>
      </w:r>
    </w:p>
    <w:p w:rsidR="004A441F" w:rsidRDefault="004A441F">
      <w:pPr>
        <w:pStyle w:val="Standard"/>
        <w:jc w:val="both"/>
        <w:rPr>
          <w:rFonts w:ascii="Arial" w:hAnsi="Arial" w:cs="Arial"/>
        </w:rPr>
      </w:pPr>
    </w:p>
    <w:p w:rsidR="004A441F" w:rsidRDefault="004A441F">
      <w:pPr>
        <w:pStyle w:val="Standard"/>
        <w:jc w:val="both"/>
        <w:rPr>
          <w:rFonts w:ascii="Arial" w:hAnsi="Arial" w:cs="Arial"/>
        </w:rPr>
      </w:pPr>
    </w:p>
    <w:p w:rsidR="004A441F" w:rsidRDefault="004A441F">
      <w:pPr>
        <w:pStyle w:val="Standard"/>
        <w:jc w:val="both"/>
        <w:rPr>
          <w:rFonts w:ascii="Arial" w:hAnsi="Arial" w:cs="Arial"/>
        </w:rPr>
      </w:pPr>
    </w:p>
    <w:p w:rsidR="004A441F" w:rsidRDefault="007030E2">
      <w:pPr>
        <w:pStyle w:val="Standard"/>
        <w:jc w:val="right"/>
      </w:pPr>
      <w:r>
        <w:rPr>
          <w:rFonts w:ascii="Arial" w:hAnsi="Arial" w:cs="Arial"/>
        </w:rPr>
        <w:t xml:space="preserve">                                                                          San Juan, …. de ..........… de 2019</w:t>
      </w:r>
    </w:p>
    <w:p w:rsidR="004A441F" w:rsidRDefault="004A441F">
      <w:pPr>
        <w:pStyle w:val="Standard"/>
        <w:jc w:val="both"/>
        <w:rPr>
          <w:rFonts w:ascii="Arial" w:hAnsi="Arial" w:cs="Arial"/>
        </w:rPr>
      </w:pPr>
    </w:p>
    <w:p w:rsidR="004A441F" w:rsidRDefault="004A441F">
      <w:pPr>
        <w:pStyle w:val="Standard"/>
        <w:jc w:val="both"/>
        <w:rPr>
          <w:rFonts w:ascii="Arial" w:hAnsi="Arial" w:cs="Arial"/>
          <w:b/>
          <w:bCs/>
        </w:rPr>
      </w:pPr>
    </w:p>
    <w:p w:rsidR="004A441F" w:rsidRDefault="004A441F">
      <w:pPr>
        <w:pStyle w:val="Standard"/>
        <w:jc w:val="both"/>
        <w:rPr>
          <w:rFonts w:ascii="Arial" w:hAnsi="Arial" w:cs="Arial"/>
          <w:b/>
          <w:bCs/>
        </w:rPr>
      </w:pPr>
    </w:p>
    <w:p w:rsidR="004A441F" w:rsidRDefault="007030E2">
      <w:pPr>
        <w:pStyle w:val="Standard"/>
        <w:jc w:val="both"/>
      </w:pPr>
      <w:r>
        <w:rPr>
          <w:rFonts w:ascii="Arial" w:hAnsi="Arial" w:cs="Arial"/>
          <w:b/>
          <w:bCs/>
        </w:rPr>
        <w:t xml:space="preserve">REF.: LICITACIÓN PÚBLICA </w:t>
      </w:r>
      <w:proofErr w:type="spellStart"/>
      <w:r>
        <w:rPr>
          <w:rFonts w:ascii="Arial" w:hAnsi="Arial" w:cs="Arial"/>
          <w:b/>
          <w:bCs/>
        </w:rPr>
        <w:t>Nº</w:t>
      </w:r>
      <w:proofErr w:type="spellEnd"/>
      <w:r>
        <w:rPr>
          <w:rFonts w:ascii="Arial" w:hAnsi="Arial" w:cs="Arial"/>
          <w:b/>
          <w:bCs/>
        </w:rPr>
        <w:t>……/2019</w:t>
      </w:r>
    </w:p>
    <w:p w:rsidR="004A441F" w:rsidRDefault="007030E2">
      <w:pPr>
        <w:pStyle w:val="Standard"/>
        <w:jc w:val="both"/>
      </w:pPr>
      <w:r>
        <w:rPr>
          <w:rFonts w:ascii="Arial" w:hAnsi="Arial" w:cs="Arial"/>
          <w:b/>
          <w:bCs/>
        </w:rPr>
        <w:t xml:space="preserve">OBRA: Remodelación y Refacción de Grupos Sanitarios (Baños y Cocinas) de Entrepiso, 1° y 2° Piso – Edificio </w:t>
      </w:r>
      <w:r>
        <w:rPr>
          <w:rFonts w:ascii="Arial" w:hAnsi="Arial" w:cs="Arial"/>
          <w:b/>
          <w:bCs/>
        </w:rPr>
        <w:t xml:space="preserve">25 de </w:t>
      </w:r>
      <w:proofErr w:type="gramStart"/>
      <w:r>
        <w:rPr>
          <w:rFonts w:ascii="Arial" w:hAnsi="Arial" w:cs="Arial"/>
          <w:b/>
          <w:bCs/>
        </w:rPr>
        <w:t>Mayo</w:t>
      </w:r>
      <w:proofErr w:type="gramEnd"/>
    </w:p>
    <w:p w:rsidR="004A441F" w:rsidRDefault="007030E2">
      <w:pPr>
        <w:pStyle w:val="Standard"/>
        <w:jc w:val="both"/>
      </w:pPr>
      <w:r>
        <w:rPr>
          <w:rFonts w:ascii="Arial" w:hAnsi="Arial" w:cs="Arial"/>
          <w:b/>
        </w:rPr>
        <w:t>UBICACIÓN: C</w:t>
      </w:r>
      <w:r>
        <w:rPr>
          <w:rFonts w:ascii="Arial" w:hAnsi="Arial" w:cs="Arial"/>
          <w:b/>
          <w:bCs/>
        </w:rPr>
        <w:t>alle Rivadavia 473 (E)</w:t>
      </w:r>
    </w:p>
    <w:p w:rsidR="004A441F" w:rsidRDefault="007030E2">
      <w:pPr>
        <w:pStyle w:val="Standard"/>
        <w:spacing w:line="360" w:lineRule="auto"/>
        <w:jc w:val="both"/>
      </w:pPr>
      <w:r>
        <w:rPr>
          <w:rFonts w:ascii="Arial" w:hAnsi="Arial" w:cs="Arial"/>
          <w:b/>
          <w:bCs/>
        </w:rPr>
        <w:t>DEPARTAMENTO CAPITAL - SAN JUAN</w:t>
      </w:r>
    </w:p>
    <w:p w:rsidR="004A441F" w:rsidRDefault="004A441F">
      <w:pPr>
        <w:pStyle w:val="Standard"/>
        <w:jc w:val="both"/>
        <w:rPr>
          <w:rFonts w:ascii="Arial" w:hAnsi="Arial" w:cs="Arial"/>
        </w:rPr>
      </w:pPr>
    </w:p>
    <w:p w:rsidR="004A441F" w:rsidRDefault="004A441F">
      <w:pPr>
        <w:pStyle w:val="Standard"/>
        <w:spacing w:line="360" w:lineRule="auto"/>
        <w:jc w:val="both"/>
        <w:rPr>
          <w:rFonts w:ascii="Arial" w:hAnsi="Arial" w:cs="Arial"/>
          <w:b/>
        </w:rPr>
      </w:pPr>
    </w:p>
    <w:p w:rsidR="004A441F" w:rsidRDefault="004A441F">
      <w:pPr>
        <w:pStyle w:val="Standard"/>
        <w:jc w:val="both"/>
        <w:rPr>
          <w:rFonts w:ascii="Arial" w:hAnsi="Arial" w:cs="Arial"/>
        </w:rPr>
      </w:pPr>
    </w:p>
    <w:p w:rsidR="004A441F" w:rsidRDefault="004A441F">
      <w:pPr>
        <w:pStyle w:val="Standard"/>
        <w:jc w:val="both"/>
        <w:rPr>
          <w:rFonts w:ascii="Arial" w:hAnsi="Arial" w:cs="Arial"/>
        </w:rPr>
      </w:pPr>
    </w:p>
    <w:p w:rsidR="004A441F" w:rsidRDefault="007030E2">
      <w:pPr>
        <w:pStyle w:val="Ttulo4"/>
        <w:rPr>
          <w:rFonts w:ascii="Arial" w:hAnsi="Arial" w:cs="Arial"/>
        </w:rPr>
      </w:pPr>
      <w:r>
        <w:rPr>
          <w:rFonts w:ascii="Arial" w:hAnsi="Arial" w:cs="Arial"/>
        </w:rPr>
        <w:t xml:space="preserve">Señor </w:t>
      </w:r>
      <w:proofErr w:type="gramStart"/>
      <w:r>
        <w:rPr>
          <w:rFonts w:ascii="Arial" w:hAnsi="Arial" w:cs="Arial"/>
        </w:rPr>
        <w:t>Presidente</w:t>
      </w:r>
      <w:proofErr w:type="gramEnd"/>
    </w:p>
    <w:p w:rsidR="004A441F" w:rsidRDefault="007030E2">
      <w:pPr>
        <w:pStyle w:val="Standard"/>
        <w:jc w:val="both"/>
        <w:rPr>
          <w:rFonts w:ascii="Arial" w:hAnsi="Arial" w:cs="Arial"/>
          <w:b/>
        </w:rPr>
      </w:pPr>
      <w:r>
        <w:rPr>
          <w:rFonts w:ascii="Arial" w:hAnsi="Arial" w:cs="Arial"/>
          <w:b/>
        </w:rPr>
        <w:t>Corte de Justicia de San Juan</w:t>
      </w:r>
    </w:p>
    <w:p w:rsidR="004A441F" w:rsidRDefault="007030E2">
      <w:pPr>
        <w:pStyle w:val="Standard"/>
        <w:jc w:val="both"/>
        <w:rPr>
          <w:rFonts w:ascii="Arial" w:hAnsi="Arial" w:cs="Arial"/>
          <w:b/>
        </w:rPr>
      </w:pPr>
      <w:r>
        <w:rPr>
          <w:rFonts w:ascii="Arial" w:hAnsi="Arial" w:cs="Arial"/>
          <w:b/>
        </w:rPr>
        <w:t>Dr.</w:t>
      </w:r>
    </w:p>
    <w:p w:rsidR="004A441F" w:rsidRDefault="007030E2">
      <w:pPr>
        <w:pStyle w:val="Standard"/>
        <w:jc w:val="both"/>
        <w:rPr>
          <w:rFonts w:ascii="Arial" w:hAnsi="Arial" w:cs="Arial"/>
          <w:b/>
          <w:u w:val="single"/>
        </w:rPr>
      </w:pPr>
      <w:r>
        <w:rPr>
          <w:rFonts w:ascii="Arial" w:hAnsi="Arial" w:cs="Arial"/>
          <w:b/>
          <w:u w:val="single"/>
        </w:rPr>
        <w:t>S                       /                        D</w:t>
      </w:r>
    </w:p>
    <w:p w:rsidR="004A441F" w:rsidRDefault="004A441F">
      <w:pPr>
        <w:pStyle w:val="Standard"/>
        <w:jc w:val="both"/>
        <w:rPr>
          <w:rFonts w:ascii="Arial" w:hAnsi="Arial" w:cs="Arial"/>
        </w:rPr>
      </w:pPr>
    </w:p>
    <w:p w:rsidR="004A441F" w:rsidRDefault="004A441F">
      <w:pPr>
        <w:pStyle w:val="Standard"/>
        <w:jc w:val="both"/>
        <w:rPr>
          <w:rFonts w:ascii="Arial" w:hAnsi="Arial" w:cs="Arial"/>
        </w:rPr>
      </w:pPr>
    </w:p>
    <w:p w:rsidR="004A441F" w:rsidRDefault="007030E2">
      <w:pPr>
        <w:pStyle w:val="Standard"/>
        <w:spacing w:line="360" w:lineRule="auto"/>
        <w:ind w:firstLine="1077"/>
        <w:jc w:val="both"/>
      </w:pPr>
      <w:r>
        <w:rPr>
          <w:rFonts w:ascii="Arial" w:hAnsi="Arial" w:cs="Arial"/>
        </w:rPr>
        <w:t xml:space="preserve">En cumplimiento de lo dispuesto por el Pliego General de Bases y </w:t>
      </w:r>
      <w:r>
        <w:rPr>
          <w:rFonts w:ascii="Arial" w:hAnsi="Arial" w:cs="Arial"/>
        </w:rPr>
        <w:t>Condiciones y en carácter de Declaración Jurada, dejo/amos expresa constancia de conocer la totalidad de la documentación que lo integra, de aceptar todas las condiciones y requisitos allí exigidos y de haber efectuado una visita a los lugares donde se eje</w:t>
      </w:r>
      <w:r>
        <w:rPr>
          <w:rFonts w:ascii="Arial" w:hAnsi="Arial" w:cs="Arial"/>
        </w:rPr>
        <w:t xml:space="preserve">cutará la obra, tal como lo establece el Artículo </w:t>
      </w:r>
      <w:proofErr w:type="spellStart"/>
      <w:r>
        <w:rPr>
          <w:rFonts w:ascii="Arial" w:hAnsi="Arial" w:cs="Arial"/>
        </w:rPr>
        <w:t>Nº</w:t>
      </w:r>
      <w:proofErr w:type="spellEnd"/>
      <w:r>
        <w:rPr>
          <w:rFonts w:ascii="Arial" w:hAnsi="Arial" w:cs="Arial"/>
        </w:rPr>
        <w:t xml:space="preserve"> 5 del citado Pliego.</w:t>
      </w:r>
    </w:p>
    <w:p w:rsidR="004A441F" w:rsidRDefault="004A441F">
      <w:pPr>
        <w:pStyle w:val="Standard"/>
        <w:ind w:left="360"/>
        <w:jc w:val="both"/>
        <w:rPr>
          <w:rFonts w:ascii="Arial" w:hAnsi="Arial" w:cs="Arial"/>
        </w:rPr>
      </w:pPr>
    </w:p>
    <w:p w:rsidR="004A441F" w:rsidRDefault="004A441F">
      <w:pPr>
        <w:pStyle w:val="Standard"/>
        <w:ind w:left="360"/>
        <w:jc w:val="both"/>
        <w:rPr>
          <w:rFonts w:ascii="Arial" w:hAnsi="Arial" w:cs="Arial"/>
        </w:rPr>
      </w:pPr>
    </w:p>
    <w:p w:rsidR="004A441F" w:rsidRDefault="004A441F">
      <w:pPr>
        <w:pStyle w:val="Standard"/>
        <w:ind w:left="360"/>
        <w:jc w:val="both"/>
        <w:rPr>
          <w:rFonts w:ascii="Arial" w:hAnsi="Arial" w:cs="Arial"/>
        </w:rPr>
      </w:pPr>
    </w:p>
    <w:p w:rsidR="004A441F" w:rsidRDefault="004A441F">
      <w:pPr>
        <w:pStyle w:val="Standard"/>
        <w:ind w:left="360"/>
        <w:jc w:val="both"/>
        <w:rPr>
          <w:rFonts w:ascii="Arial" w:hAnsi="Arial" w:cs="Arial"/>
        </w:rPr>
      </w:pPr>
    </w:p>
    <w:p w:rsidR="004A441F" w:rsidRDefault="004A441F">
      <w:pPr>
        <w:pStyle w:val="Standard"/>
        <w:ind w:left="360"/>
        <w:jc w:val="both"/>
        <w:rPr>
          <w:rFonts w:ascii="Arial" w:hAnsi="Arial" w:cs="Arial"/>
        </w:rPr>
      </w:pPr>
    </w:p>
    <w:p w:rsidR="004A441F" w:rsidRDefault="004A441F">
      <w:pPr>
        <w:pStyle w:val="Standard"/>
        <w:ind w:left="360"/>
        <w:jc w:val="both"/>
        <w:rPr>
          <w:rFonts w:ascii="Arial" w:hAnsi="Arial" w:cs="Arial"/>
        </w:rPr>
      </w:pPr>
    </w:p>
    <w:p w:rsidR="004A441F" w:rsidRDefault="004A441F">
      <w:pPr>
        <w:pStyle w:val="Standard"/>
        <w:ind w:left="360"/>
        <w:jc w:val="both"/>
        <w:rPr>
          <w:rFonts w:ascii="Arial" w:hAnsi="Arial" w:cs="Arial"/>
        </w:rPr>
      </w:pPr>
    </w:p>
    <w:p w:rsidR="004A441F" w:rsidRDefault="004A441F">
      <w:pPr>
        <w:pStyle w:val="Standard"/>
        <w:ind w:left="360"/>
        <w:jc w:val="both"/>
        <w:rPr>
          <w:rFonts w:ascii="Arial" w:hAnsi="Arial" w:cs="Arial"/>
        </w:rPr>
      </w:pPr>
    </w:p>
    <w:p w:rsidR="004A441F" w:rsidRDefault="007030E2">
      <w:pPr>
        <w:pStyle w:val="Standard"/>
        <w:ind w:left="360" w:firstLine="1080"/>
        <w:jc w:val="right"/>
        <w:rPr>
          <w:rFonts w:ascii="Arial" w:hAnsi="Arial" w:cs="Arial"/>
        </w:rPr>
      </w:pPr>
      <w:r>
        <w:rPr>
          <w:rFonts w:ascii="Arial" w:hAnsi="Arial" w:cs="Arial"/>
        </w:rPr>
        <w:t>……………………………..</w:t>
      </w:r>
    </w:p>
    <w:p w:rsidR="004A441F" w:rsidRDefault="007030E2">
      <w:pPr>
        <w:pStyle w:val="Standard"/>
      </w:pPr>
      <w:r>
        <w:rPr>
          <w:rFonts w:ascii="Arial" w:hAnsi="Arial" w:cs="Arial"/>
        </w:rPr>
        <w:t xml:space="preserve">                                                                                                                 Firma</w:t>
      </w:r>
    </w:p>
    <w:p w:rsidR="004A441F" w:rsidRDefault="007030E2">
      <w:pPr>
        <w:pStyle w:val="Standard"/>
        <w:ind w:left="360" w:firstLine="1080"/>
      </w:pPr>
      <w:r>
        <w:rPr>
          <w:rFonts w:ascii="Arial" w:hAnsi="Arial" w:cs="Arial"/>
        </w:rPr>
        <w:t xml:space="preserve">                                         </w:t>
      </w:r>
      <w:r>
        <w:rPr>
          <w:rFonts w:ascii="Arial" w:hAnsi="Arial" w:cs="Arial"/>
        </w:rPr>
        <w:t xml:space="preserve">                                          Aclaración y sello</w:t>
      </w:r>
    </w:p>
    <w:p w:rsidR="004A441F" w:rsidRDefault="004A441F">
      <w:pPr>
        <w:pStyle w:val="Standard"/>
        <w:ind w:left="360"/>
        <w:jc w:val="both"/>
        <w:rPr>
          <w:rFonts w:ascii="Arial" w:hAnsi="Arial" w:cs="Arial"/>
        </w:rPr>
      </w:pPr>
    </w:p>
    <w:p w:rsidR="004A441F" w:rsidRDefault="004A441F">
      <w:pPr>
        <w:pStyle w:val="Standard"/>
        <w:ind w:left="360"/>
        <w:jc w:val="both"/>
        <w:rPr>
          <w:rFonts w:ascii="Arial" w:hAnsi="Arial" w:cs="Arial"/>
        </w:rPr>
      </w:pPr>
    </w:p>
    <w:p w:rsidR="004A441F" w:rsidRDefault="004A441F">
      <w:pPr>
        <w:pStyle w:val="Standard"/>
        <w:ind w:left="360"/>
        <w:jc w:val="both"/>
        <w:rPr>
          <w:rFonts w:ascii="Arial" w:hAnsi="Arial" w:cs="Arial"/>
        </w:rPr>
      </w:pPr>
    </w:p>
    <w:p w:rsidR="004A441F" w:rsidRDefault="007030E2">
      <w:pPr>
        <w:suppressAutoHyphens w:val="0"/>
        <w:rPr>
          <w:rFonts w:ascii="Arial" w:hAnsi="Arial" w:cs="Arial"/>
          <w:b/>
          <w:lang w:val="es-AR"/>
        </w:rPr>
      </w:pPr>
      <w:r>
        <w:br w:type="page"/>
      </w: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4A441F">
      <w:pPr>
        <w:pStyle w:val="Ttulo1"/>
        <w:jc w:val="center"/>
        <w:rPr>
          <w:rFonts w:ascii="Arial" w:hAnsi="Arial" w:cs="Arial"/>
        </w:rPr>
      </w:pPr>
    </w:p>
    <w:p w:rsidR="004A441F" w:rsidRDefault="007030E2">
      <w:pPr>
        <w:pStyle w:val="Ttulo1"/>
        <w:jc w:val="center"/>
        <w:rPr>
          <w:rFonts w:ascii="Arial" w:hAnsi="Arial" w:cs="Arial"/>
        </w:rPr>
      </w:pPr>
      <w:r>
        <w:rPr>
          <w:rFonts w:ascii="Arial" w:hAnsi="Arial" w:cs="Arial"/>
        </w:rPr>
        <w:lastRenderedPageBreak/>
        <w:t xml:space="preserve">FORMULARIO </w:t>
      </w:r>
      <w:proofErr w:type="spellStart"/>
      <w:r>
        <w:rPr>
          <w:rFonts w:ascii="Arial" w:hAnsi="Arial" w:cs="Arial"/>
        </w:rPr>
        <w:t>Nº</w:t>
      </w:r>
      <w:proofErr w:type="spellEnd"/>
      <w:r>
        <w:rPr>
          <w:rFonts w:ascii="Arial" w:hAnsi="Arial" w:cs="Arial"/>
        </w:rPr>
        <w:t xml:space="preserve"> 4</w:t>
      </w:r>
    </w:p>
    <w:p w:rsidR="004A441F" w:rsidRDefault="004A441F">
      <w:pPr>
        <w:pStyle w:val="Standard"/>
        <w:jc w:val="both"/>
        <w:rPr>
          <w:rFonts w:ascii="Arial" w:hAnsi="Arial" w:cs="Arial"/>
        </w:rPr>
      </w:pPr>
    </w:p>
    <w:p w:rsidR="004A441F" w:rsidRDefault="004A441F">
      <w:pPr>
        <w:pStyle w:val="Standard"/>
        <w:jc w:val="both"/>
        <w:rPr>
          <w:rFonts w:ascii="Arial" w:hAnsi="Arial" w:cs="Arial"/>
        </w:rPr>
      </w:pPr>
    </w:p>
    <w:p w:rsidR="004A441F" w:rsidRDefault="007030E2">
      <w:pPr>
        <w:pStyle w:val="Ttulo2"/>
        <w:rPr>
          <w:rFonts w:ascii="Arial" w:hAnsi="Arial" w:cs="Arial"/>
        </w:rPr>
      </w:pPr>
      <w:r>
        <w:rPr>
          <w:rFonts w:ascii="Arial" w:hAnsi="Arial" w:cs="Arial"/>
        </w:rPr>
        <w:t>MODELO DE PROPUESTA</w:t>
      </w:r>
    </w:p>
    <w:p w:rsidR="004A441F" w:rsidRDefault="004A441F">
      <w:pPr>
        <w:pStyle w:val="Standard"/>
        <w:jc w:val="both"/>
        <w:rPr>
          <w:rFonts w:ascii="Arial" w:hAnsi="Arial" w:cs="Arial"/>
        </w:rPr>
      </w:pPr>
    </w:p>
    <w:p w:rsidR="004A441F" w:rsidRDefault="004A441F">
      <w:pPr>
        <w:pStyle w:val="Standard"/>
        <w:jc w:val="both"/>
        <w:rPr>
          <w:rFonts w:ascii="Arial" w:hAnsi="Arial" w:cs="Arial"/>
        </w:rPr>
      </w:pPr>
    </w:p>
    <w:p w:rsidR="004A441F" w:rsidRDefault="004A441F">
      <w:pPr>
        <w:pStyle w:val="Standard"/>
        <w:jc w:val="both"/>
        <w:rPr>
          <w:rFonts w:ascii="Arial" w:hAnsi="Arial" w:cs="Arial"/>
        </w:rPr>
      </w:pPr>
    </w:p>
    <w:p w:rsidR="004A441F" w:rsidRDefault="007030E2">
      <w:pPr>
        <w:pStyle w:val="Standard"/>
        <w:jc w:val="right"/>
      </w:pPr>
      <w:r>
        <w:rPr>
          <w:rFonts w:ascii="Arial" w:hAnsi="Arial" w:cs="Arial"/>
        </w:rPr>
        <w:t xml:space="preserve">                                                                San Juan, …. de ..........… de 2019</w:t>
      </w:r>
    </w:p>
    <w:p w:rsidR="004A441F" w:rsidRDefault="004A441F">
      <w:pPr>
        <w:pStyle w:val="Standard"/>
        <w:jc w:val="right"/>
        <w:rPr>
          <w:rFonts w:ascii="Arial" w:hAnsi="Arial" w:cs="Arial"/>
        </w:rPr>
      </w:pPr>
    </w:p>
    <w:p w:rsidR="004A441F" w:rsidRDefault="004A441F">
      <w:pPr>
        <w:pStyle w:val="Standard"/>
        <w:rPr>
          <w:rFonts w:ascii="Arial" w:hAnsi="Arial" w:cs="Arial"/>
          <w:b/>
          <w:bCs/>
        </w:rPr>
      </w:pPr>
    </w:p>
    <w:p w:rsidR="004A441F" w:rsidRDefault="004A441F">
      <w:pPr>
        <w:pStyle w:val="Standard"/>
        <w:rPr>
          <w:rFonts w:ascii="Arial" w:hAnsi="Arial" w:cs="Arial"/>
          <w:b/>
          <w:bCs/>
        </w:rPr>
      </w:pPr>
    </w:p>
    <w:p w:rsidR="004A441F" w:rsidRDefault="007030E2">
      <w:pPr>
        <w:pStyle w:val="Standard"/>
        <w:jc w:val="both"/>
      </w:pPr>
      <w:r>
        <w:rPr>
          <w:rFonts w:ascii="Arial" w:hAnsi="Arial" w:cs="Arial"/>
          <w:b/>
          <w:bCs/>
        </w:rPr>
        <w:t xml:space="preserve">REF.: LICITACIÓN PÚBLICA </w:t>
      </w:r>
      <w:proofErr w:type="spellStart"/>
      <w:r>
        <w:rPr>
          <w:rFonts w:ascii="Arial" w:hAnsi="Arial" w:cs="Arial"/>
          <w:b/>
          <w:bCs/>
        </w:rPr>
        <w:t>Nº</w:t>
      </w:r>
      <w:proofErr w:type="spellEnd"/>
      <w:r>
        <w:rPr>
          <w:rFonts w:ascii="Arial" w:hAnsi="Arial" w:cs="Arial"/>
          <w:b/>
          <w:bCs/>
        </w:rPr>
        <w:t>……/2019</w:t>
      </w:r>
    </w:p>
    <w:p w:rsidR="004A441F" w:rsidRDefault="007030E2">
      <w:pPr>
        <w:pStyle w:val="Standard"/>
        <w:jc w:val="both"/>
      </w:pPr>
      <w:r>
        <w:rPr>
          <w:rFonts w:ascii="Arial" w:hAnsi="Arial" w:cs="Arial"/>
          <w:b/>
          <w:bCs/>
        </w:rPr>
        <w:t xml:space="preserve">OBRA: Remodelación y Refacción de Grupos Sanitarios (Baños y Cocinas) de Entrepiso, 1° y 2° Piso – Edificio 25 de </w:t>
      </w:r>
      <w:proofErr w:type="gramStart"/>
      <w:r>
        <w:rPr>
          <w:rFonts w:ascii="Arial" w:hAnsi="Arial" w:cs="Arial"/>
          <w:b/>
          <w:bCs/>
        </w:rPr>
        <w:t>Mayo</w:t>
      </w:r>
      <w:proofErr w:type="gramEnd"/>
    </w:p>
    <w:p w:rsidR="004A441F" w:rsidRDefault="007030E2">
      <w:pPr>
        <w:pStyle w:val="Standard"/>
        <w:jc w:val="both"/>
      </w:pPr>
      <w:r>
        <w:rPr>
          <w:rFonts w:ascii="Arial" w:hAnsi="Arial" w:cs="Arial"/>
          <w:b/>
        </w:rPr>
        <w:t>UBICACIÓN: C</w:t>
      </w:r>
      <w:r>
        <w:rPr>
          <w:rFonts w:ascii="Arial" w:hAnsi="Arial" w:cs="Arial"/>
          <w:b/>
          <w:bCs/>
        </w:rPr>
        <w:t>alle Rivadavia 473 (E)</w:t>
      </w:r>
    </w:p>
    <w:p w:rsidR="004A441F" w:rsidRDefault="007030E2">
      <w:pPr>
        <w:pStyle w:val="Standard"/>
        <w:spacing w:line="360" w:lineRule="auto"/>
        <w:jc w:val="both"/>
      </w:pPr>
      <w:r>
        <w:rPr>
          <w:rFonts w:ascii="Arial" w:hAnsi="Arial" w:cs="Arial"/>
          <w:b/>
          <w:bCs/>
        </w:rPr>
        <w:t>DEPARTAMENTO CAPITAL - SAN JUAN</w:t>
      </w:r>
    </w:p>
    <w:p w:rsidR="004A441F" w:rsidRDefault="004A441F">
      <w:pPr>
        <w:pStyle w:val="Standard"/>
        <w:jc w:val="both"/>
        <w:rPr>
          <w:rFonts w:ascii="Arial" w:hAnsi="Arial" w:cs="Arial"/>
        </w:rPr>
      </w:pPr>
    </w:p>
    <w:p w:rsidR="004A441F" w:rsidRDefault="004A441F">
      <w:pPr>
        <w:pStyle w:val="Standard"/>
        <w:rPr>
          <w:rFonts w:ascii="Arial" w:hAnsi="Arial" w:cs="Arial"/>
        </w:rPr>
      </w:pPr>
    </w:p>
    <w:p w:rsidR="004A441F" w:rsidRDefault="004A441F">
      <w:pPr>
        <w:pStyle w:val="Standard"/>
        <w:jc w:val="both"/>
        <w:rPr>
          <w:rFonts w:ascii="Arial" w:hAnsi="Arial" w:cs="Arial"/>
        </w:rPr>
      </w:pPr>
    </w:p>
    <w:p w:rsidR="004A441F" w:rsidRDefault="004A441F">
      <w:pPr>
        <w:pStyle w:val="Standard"/>
        <w:jc w:val="both"/>
        <w:rPr>
          <w:rFonts w:ascii="Arial" w:hAnsi="Arial" w:cs="Arial"/>
        </w:rPr>
      </w:pPr>
    </w:p>
    <w:p w:rsidR="004A441F" w:rsidRDefault="007030E2">
      <w:pPr>
        <w:pStyle w:val="Standard"/>
        <w:jc w:val="both"/>
        <w:rPr>
          <w:rFonts w:ascii="Arial" w:hAnsi="Arial" w:cs="Arial"/>
          <w:b/>
        </w:rPr>
      </w:pPr>
      <w:r>
        <w:rPr>
          <w:rFonts w:ascii="Arial" w:hAnsi="Arial" w:cs="Arial"/>
          <w:b/>
        </w:rPr>
        <w:t xml:space="preserve">Señor </w:t>
      </w:r>
      <w:proofErr w:type="gramStart"/>
      <w:r>
        <w:rPr>
          <w:rFonts w:ascii="Arial" w:hAnsi="Arial" w:cs="Arial"/>
          <w:b/>
        </w:rPr>
        <w:t>Presidente</w:t>
      </w:r>
      <w:proofErr w:type="gramEnd"/>
    </w:p>
    <w:p w:rsidR="004A441F" w:rsidRDefault="007030E2">
      <w:pPr>
        <w:pStyle w:val="Standard"/>
        <w:jc w:val="both"/>
        <w:rPr>
          <w:rFonts w:ascii="Arial" w:hAnsi="Arial" w:cs="Arial"/>
          <w:b/>
        </w:rPr>
      </w:pPr>
      <w:r>
        <w:rPr>
          <w:rFonts w:ascii="Arial" w:hAnsi="Arial" w:cs="Arial"/>
          <w:b/>
        </w:rPr>
        <w:t>Corte de Justicia de San Juan</w:t>
      </w:r>
    </w:p>
    <w:p w:rsidR="004A441F" w:rsidRDefault="007030E2">
      <w:pPr>
        <w:pStyle w:val="Standard"/>
        <w:jc w:val="both"/>
        <w:rPr>
          <w:rFonts w:ascii="Arial" w:hAnsi="Arial" w:cs="Arial"/>
          <w:b/>
        </w:rPr>
      </w:pPr>
      <w:r>
        <w:rPr>
          <w:rFonts w:ascii="Arial" w:hAnsi="Arial" w:cs="Arial"/>
          <w:b/>
        </w:rPr>
        <w:t>Dr.</w:t>
      </w:r>
    </w:p>
    <w:p w:rsidR="004A441F" w:rsidRDefault="007030E2">
      <w:pPr>
        <w:pStyle w:val="Standard"/>
        <w:jc w:val="both"/>
        <w:rPr>
          <w:rFonts w:ascii="Arial" w:hAnsi="Arial" w:cs="Arial"/>
          <w:b/>
          <w:u w:val="single"/>
        </w:rPr>
      </w:pPr>
      <w:r>
        <w:rPr>
          <w:rFonts w:ascii="Arial" w:hAnsi="Arial" w:cs="Arial"/>
          <w:b/>
          <w:u w:val="single"/>
        </w:rPr>
        <w:t>S                       /                        D</w:t>
      </w:r>
    </w:p>
    <w:p w:rsidR="004A441F" w:rsidRDefault="004A441F">
      <w:pPr>
        <w:pStyle w:val="Standard"/>
        <w:spacing w:line="360" w:lineRule="auto"/>
        <w:ind w:firstLine="1440"/>
        <w:jc w:val="both"/>
        <w:rPr>
          <w:rFonts w:ascii="Arial" w:hAnsi="Arial" w:cs="Arial"/>
        </w:rPr>
      </w:pPr>
    </w:p>
    <w:p w:rsidR="004A441F" w:rsidRDefault="007030E2">
      <w:pPr>
        <w:pStyle w:val="Standard"/>
        <w:spacing w:line="360" w:lineRule="auto"/>
        <w:ind w:firstLine="1440"/>
        <w:jc w:val="both"/>
        <w:rPr>
          <w:rFonts w:ascii="Arial" w:hAnsi="Arial" w:cs="Arial"/>
        </w:rPr>
      </w:pPr>
      <w:r>
        <w:rPr>
          <w:rFonts w:ascii="Arial" w:hAnsi="Arial" w:cs="Arial"/>
        </w:rPr>
        <w:t>Tengo/emos el agrado de presentar a su consideración la siguiente Propuesta p</w:t>
      </w:r>
      <w:r>
        <w:rPr>
          <w:rFonts w:ascii="Arial" w:hAnsi="Arial" w:cs="Arial"/>
        </w:rPr>
        <w:t>ara las obras del título, por la suma única y global de:</w:t>
      </w:r>
    </w:p>
    <w:p w:rsidR="004A441F" w:rsidRDefault="007030E2">
      <w:pPr>
        <w:pStyle w:val="Standard"/>
        <w:numPr>
          <w:ilvl w:val="0"/>
          <w:numId w:val="10"/>
        </w:numPr>
        <w:spacing w:line="360" w:lineRule="auto"/>
        <w:jc w:val="both"/>
        <w:rPr>
          <w:rFonts w:ascii="Arial" w:hAnsi="Arial" w:cs="Arial"/>
        </w:rPr>
      </w:pPr>
      <w:r>
        <w:rPr>
          <w:rFonts w:ascii="Arial" w:hAnsi="Arial" w:cs="Arial"/>
        </w:rPr>
        <w:t>$........................................................................</w:t>
      </w:r>
    </w:p>
    <w:p w:rsidR="004A441F" w:rsidRDefault="007030E2">
      <w:pPr>
        <w:pStyle w:val="Standard"/>
        <w:numPr>
          <w:ilvl w:val="0"/>
          <w:numId w:val="1"/>
        </w:numPr>
        <w:spacing w:line="360" w:lineRule="auto"/>
        <w:jc w:val="both"/>
        <w:rPr>
          <w:rFonts w:ascii="Arial" w:hAnsi="Arial" w:cs="Arial"/>
        </w:rPr>
      </w:pPr>
      <w:r>
        <w:rPr>
          <w:rFonts w:ascii="Arial" w:hAnsi="Arial" w:cs="Arial"/>
        </w:rPr>
        <w:t>………………………………………………………………………</w:t>
      </w:r>
    </w:p>
    <w:p w:rsidR="004A441F" w:rsidRDefault="007030E2">
      <w:pPr>
        <w:pStyle w:val="Standard"/>
        <w:spacing w:line="360" w:lineRule="auto"/>
        <w:ind w:left="1440"/>
        <w:jc w:val="both"/>
        <w:rPr>
          <w:rFonts w:ascii="Arial" w:hAnsi="Arial" w:cs="Arial"/>
        </w:rPr>
      </w:pPr>
      <w:r>
        <w:rPr>
          <w:rFonts w:ascii="Arial" w:hAnsi="Arial" w:cs="Arial"/>
        </w:rPr>
        <w:t xml:space="preserve">Sin otro particular, saludo/amos al Señor </w:t>
      </w:r>
      <w:proofErr w:type="gramStart"/>
      <w:r>
        <w:rPr>
          <w:rFonts w:ascii="Arial" w:hAnsi="Arial" w:cs="Arial"/>
        </w:rPr>
        <w:t>Presidente</w:t>
      </w:r>
      <w:proofErr w:type="gramEnd"/>
      <w:r>
        <w:rPr>
          <w:rFonts w:ascii="Arial" w:hAnsi="Arial" w:cs="Arial"/>
        </w:rPr>
        <w:t xml:space="preserve"> muy atentamente.</w:t>
      </w:r>
    </w:p>
    <w:p w:rsidR="004A441F" w:rsidRDefault="004A441F">
      <w:pPr>
        <w:pStyle w:val="Standard"/>
        <w:spacing w:line="360" w:lineRule="auto"/>
        <w:ind w:left="1440"/>
        <w:jc w:val="both"/>
        <w:rPr>
          <w:rFonts w:ascii="Arial" w:hAnsi="Arial" w:cs="Arial"/>
        </w:rPr>
      </w:pPr>
    </w:p>
    <w:p w:rsidR="004A441F" w:rsidRDefault="004A441F">
      <w:pPr>
        <w:pStyle w:val="Standard"/>
        <w:spacing w:line="360" w:lineRule="auto"/>
        <w:ind w:left="1440"/>
        <w:jc w:val="both"/>
        <w:rPr>
          <w:rFonts w:ascii="Arial" w:hAnsi="Arial" w:cs="Arial"/>
        </w:rPr>
      </w:pPr>
    </w:p>
    <w:p w:rsidR="004A441F" w:rsidRDefault="007030E2">
      <w:pPr>
        <w:pStyle w:val="Standard"/>
        <w:spacing w:line="360" w:lineRule="auto"/>
        <w:ind w:left="1440"/>
        <w:jc w:val="right"/>
        <w:rPr>
          <w:rFonts w:ascii="Arial" w:hAnsi="Arial" w:cs="Arial"/>
        </w:rPr>
      </w:pPr>
      <w:r>
        <w:rPr>
          <w:rFonts w:ascii="Arial" w:hAnsi="Arial" w:cs="Arial"/>
        </w:rPr>
        <w:t>…………………………..</w:t>
      </w:r>
    </w:p>
    <w:p w:rsidR="004A441F" w:rsidRDefault="007030E2">
      <w:pPr>
        <w:pStyle w:val="Standard"/>
        <w:spacing w:line="240" w:lineRule="atLeast"/>
        <w:ind w:left="1440" w:right="944"/>
        <w:jc w:val="right"/>
        <w:rPr>
          <w:rFonts w:ascii="Arial" w:hAnsi="Arial" w:cs="Arial"/>
        </w:rPr>
      </w:pPr>
      <w:r>
        <w:rPr>
          <w:rFonts w:ascii="Arial" w:hAnsi="Arial" w:cs="Arial"/>
        </w:rPr>
        <w:t>Firma</w:t>
      </w:r>
    </w:p>
    <w:p w:rsidR="004A441F" w:rsidRDefault="007030E2">
      <w:pPr>
        <w:pStyle w:val="Standard"/>
        <w:tabs>
          <w:tab w:val="left" w:pos="9900"/>
        </w:tabs>
        <w:spacing w:line="240" w:lineRule="atLeast"/>
        <w:ind w:left="1440" w:right="44"/>
        <w:jc w:val="right"/>
        <w:rPr>
          <w:rFonts w:ascii="Arial" w:hAnsi="Arial" w:cs="Arial"/>
        </w:rPr>
      </w:pPr>
      <w:r>
        <w:rPr>
          <w:rFonts w:ascii="Arial" w:hAnsi="Arial" w:cs="Arial"/>
        </w:rPr>
        <w:t>Aclaración y sello/s</w:t>
      </w:r>
    </w:p>
    <w:p w:rsidR="004A441F" w:rsidRDefault="004A441F">
      <w:pPr>
        <w:pStyle w:val="Standard"/>
        <w:tabs>
          <w:tab w:val="left" w:pos="9900"/>
        </w:tabs>
        <w:spacing w:line="240" w:lineRule="atLeast"/>
        <w:ind w:left="1440" w:right="44"/>
        <w:jc w:val="both"/>
        <w:rPr>
          <w:rFonts w:ascii="Arial" w:hAnsi="Arial" w:cs="Arial"/>
        </w:rPr>
      </w:pPr>
    </w:p>
    <w:p w:rsidR="004A441F" w:rsidRDefault="004A441F">
      <w:pPr>
        <w:pStyle w:val="Standard"/>
        <w:tabs>
          <w:tab w:val="left" w:pos="9900"/>
        </w:tabs>
        <w:spacing w:line="240" w:lineRule="atLeast"/>
        <w:ind w:left="1440" w:right="44"/>
        <w:jc w:val="both"/>
        <w:rPr>
          <w:rFonts w:ascii="Arial" w:hAnsi="Arial" w:cs="Arial"/>
        </w:rPr>
      </w:pPr>
    </w:p>
    <w:p w:rsidR="004A441F" w:rsidRDefault="007030E2">
      <w:pPr>
        <w:pStyle w:val="Standard"/>
        <w:tabs>
          <w:tab w:val="left" w:pos="9900"/>
        </w:tabs>
        <w:spacing w:line="240" w:lineRule="atLeast"/>
        <w:ind w:left="1440" w:right="44"/>
        <w:jc w:val="both"/>
      </w:pPr>
      <w:proofErr w:type="gramStart"/>
      <w:r>
        <w:rPr>
          <w:rFonts w:ascii="Arial" w:hAnsi="Arial" w:cs="Arial"/>
        </w:rPr>
        <w:t>Domicilio:…</w:t>
      </w:r>
      <w:proofErr w:type="gramEnd"/>
      <w:r>
        <w:rPr>
          <w:rFonts w:ascii="Arial" w:hAnsi="Arial" w:cs="Arial"/>
        </w:rPr>
        <w:t>………………………………………………………………….</w:t>
      </w:r>
    </w:p>
    <w:p w:rsidR="004A441F" w:rsidRDefault="007030E2">
      <w:pPr>
        <w:pStyle w:val="Standard"/>
        <w:tabs>
          <w:tab w:val="left" w:pos="9900"/>
        </w:tabs>
        <w:spacing w:line="240" w:lineRule="atLeast"/>
        <w:ind w:left="1440" w:right="44"/>
        <w:jc w:val="both"/>
      </w:pPr>
      <w:proofErr w:type="gramStart"/>
      <w:r>
        <w:rPr>
          <w:rFonts w:ascii="Arial" w:hAnsi="Arial" w:cs="Arial"/>
        </w:rPr>
        <w:t>Teléfono:…</w:t>
      </w:r>
      <w:proofErr w:type="gramEnd"/>
      <w:r>
        <w:rPr>
          <w:rFonts w:ascii="Arial" w:hAnsi="Arial" w:cs="Arial"/>
        </w:rPr>
        <w:t>…………………………………………………………………..</w:t>
      </w:r>
    </w:p>
    <w:p w:rsidR="004A441F" w:rsidRDefault="007030E2">
      <w:pPr>
        <w:pStyle w:val="Standard"/>
        <w:tabs>
          <w:tab w:val="left" w:pos="9900"/>
        </w:tabs>
        <w:spacing w:line="240" w:lineRule="atLeast"/>
        <w:ind w:left="1440" w:right="44"/>
        <w:jc w:val="both"/>
      </w:pPr>
      <w:r>
        <w:rPr>
          <w:rFonts w:ascii="Arial" w:hAnsi="Arial" w:cs="Arial"/>
        </w:rPr>
        <w:t xml:space="preserve">Tipo y monto de la </w:t>
      </w:r>
      <w:proofErr w:type="gramStart"/>
      <w:r>
        <w:rPr>
          <w:rFonts w:ascii="Arial" w:hAnsi="Arial" w:cs="Arial"/>
        </w:rPr>
        <w:t>Garantía:…</w:t>
      </w:r>
      <w:proofErr w:type="gramEnd"/>
      <w:r>
        <w:rPr>
          <w:rFonts w:ascii="Arial" w:hAnsi="Arial" w:cs="Arial"/>
        </w:rPr>
        <w:t>…………………………………………...</w:t>
      </w:r>
    </w:p>
    <w:p w:rsidR="004A441F" w:rsidRDefault="004A441F">
      <w:pPr>
        <w:pStyle w:val="Standard"/>
        <w:tabs>
          <w:tab w:val="left" w:pos="9900"/>
        </w:tabs>
        <w:spacing w:line="240" w:lineRule="atLeast"/>
        <w:ind w:left="1440" w:right="44"/>
        <w:jc w:val="both"/>
        <w:rPr>
          <w:rFonts w:ascii="Arial" w:hAnsi="Arial" w:cs="Arial"/>
        </w:rPr>
      </w:pPr>
    </w:p>
    <w:p w:rsidR="004A441F" w:rsidRDefault="004A441F">
      <w:pPr>
        <w:pStyle w:val="Standard"/>
        <w:tabs>
          <w:tab w:val="left" w:pos="7740"/>
        </w:tabs>
        <w:spacing w:line="240" w:lineRule="atLeast"/>
        <w:ind w:right="44"/>
        <w:jc w:val="both"/>
        <w:rPr>
          <w:rFonts w:ascii="Arial" w:hAnsi="Arial" w:cs="Arial"/>
        </w:rPr>
      </w:pPr>
    </w:p>
    <w:p w:rsidR="004A441F" w:rsidRDefault="007030E2">
      <w:pPr>
        <w:pStyle w:val="Standard"/>
        <w:tabs>
          <w:tab w:val="left" w:pos="7740"/>
        </w:tabs>
        <w:spacing w:line="240" w:lineRule="atLeast"/>
        <w:ind w:right="44"/>
        <w:jc w:val="both"/>
        <w:rPr>
          <w:rFonts w:ascii="Arial" w:hAnsi="Arial" w:cs="Arial"/>
        </w:rPr>
      </w:pPr>
      <w:r>
        <w:rPr>
          <w:rFonts w:ascii="Arial" w:hAnsi="Arial" w:cs="Arial"/>
        </w:rPr>
        <w:t>(1) En números</w:t>
      </w:r>
    </w:p>
    <w:p w:rsidR="004A441F" w:rsidRDefault="007030E2">
      <w:pPr>
        <w:pStyle w:val="Standard"/>
        <w:tabs>
          <w:tab w:val="left" w:pos="7740"/>
        </w:tabs>
        <w:spacing w:line="240" w:lineRule="atLeast"/>
        <w:ind w:right="44"/>
        <w:jc w:val="both"/>
        <w:rPr>
          <w:rFonts w:ascii="Arial" w:hAnsi="Arial" w:cs="Arial"/>
        </w:rPr>
      </w:pPr>
      <w:r>
        <w:rPr>
          <w:rFonts w:ascii="Arial" w:hAnsi="Arial" w:cs="Arial"/>
        </w:rPr>
        <w:t>(2) En letras</w:t>
      </w:r>
    </w:p>
    <w:p w:rsidR="004A441F" w:rsidRDefault="004A441F">
      <w:pPr>
        <w:pStyle w:val="Textosinformato"/>
        <w:jc w:val="both"/>
        <w:rPr>
          <w:rFonts w:ascii="Arial" w:eastAsia="MS Mincho" w:hAnsi="Arial" w:cs="Arial"/>
          <w:b/>
          <w:sz w:val="24"/>
        </w:rPr>
      </w:pPr>
    </w:p>
    <w:p w:rsidR="004A441F" w:rsidRDefault="004A441F">
      <w:pPr>
        <w:pStyle w:val="Textosinformato"/>
        <w:jc w:val="both"/>
        <w:rPr>
          <w:rFonts w:ascii="Arial" w:eastAsia="MS Mincho" w:hAnsi="Arial" w:cs="Arial"/>
          <w:b/>
          <w:sz w:val="24"/>
        </w:rPr>
      </w:pPr>
    </w:p>
    <w:p w:rsidR="004A441F" w:rsidRDefault="004A441F">
      <w:pPr>
        <w:pStyle w:val="Textosinformato"/>
        <w:jc w:val="both"/>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7030E2">
      <w:pPr>
        <w:suppressAutoHyphens w:val="0"/>
        <w:rPr>
          <w:rFonts w:ascii="Arial" w:eastAsia="MS Mincho" w:hAnsi="Arial" w:cs="Arial"/>
          <w:b/>
        </w:rPr>
      </w:pPr>
      <w:r>
        <w:br w:type="page"/>
      </w: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7030E2">
      <w:pPr>
        <w:pStyle w:val="Textosinformato"/>
        <w:jc w:val="center"/>
      </w:pPr>
      <w:r>
        <w:rPr>
          <w:rFonts w:ascii="Arial" w:eastAsia="MS Mincho" w:hAnsi="Arial" w:cs="Arial"/>
          <w:b/>
          <w:sz w:val="24"/>
        </w:rPr>
        <w:lastRenderedPageBreak/>
        <w:t xml:space="preserve">FORMULARIO </w:t>
      </w:r>
      <w:proofErr w:type="spellStart"/>
      <w:r>
        <w:rPr>
          <w:rFonts w:ascii="Arial" w:eastAsia="MS Mincho" w:hAnsi="Arial" w:cs="Arial"/>
          <w:b/>
          <w:sz w:val="24"/>
        </w:rPr>
        <w:t>Nº</w:t>
      </w:r>
      <w:proofErr w:type="spellEnd"/>
      <w:r>
        <w:rPr>
          <w:rFonts w:ascii="Arial" w:eastAsia="MS Mincho" w:hAnsi="Arial" w:cs="Arial"/>
          <w:b/>
          <w:sz w:val="24"/>
        </w:rPr>
        <w:t xml:space="preserve"> 5</w:t>
      </w:r>
    </w:p>
    <w:p w:rsidR="004A441F" w:rsidRDefault="004A441F">
      <w:pPr>
        <w:pStyle w:val="Textosinformato"/>
        <w:jc w:val="both"/>
        <w:rPr>
          <w:rFonts w:ascii="Arial" w:eastAsia="MS Mincho" w:hAnsi="Arial" w:cs="Arial"/>
          <w:sz w:val="24"/>
        </w:rPr>
      </w:pPr>
    </w:p>
    <w:p w:rsidR="004A441F" w:rsidRDefault="004A441F">
      <w:pPr>
        <w:pStyle w:val="Textosinformato"/>
        <w:jc w:val="both"/>
        <w:rPr>
          <w:rFonts w:ascii="Arial" w:eastAsia="MS Mincho" w:hAnsi="Arial" w:cs="Arial"/>
          <w:sz w:val="24"/>
          <w:u w:val="single"/>
        </w:rPr>
      </w:pPr>
    </w:p>
    <w:p w:rsidR="004A441F" w:rsidRDefault="007030E2">
      <w:pPr>
        <w:pStyle w:val="Textosinformato"/>
        <w:jc w:val="both"/>
        <w:rPr>
          <w:rFonts w:ascii="Arial" w:eastAsia="MS Mincho" w:hAnsi="Arial" w:cs="Arial"/>
          <w:b/>
          <w:bCs/>
          <w:sz w:val="24"/>
        </w:rPr>
      </w:pPr>
      <w:r>
        <w:rPr>
          <w:rFonts w:ascii="Arial" w:eastAsia="MS Mincho" w:hAnsi="Arial" w:cs="Arial"/>
          <w:b/>
          <w:bCs/>
          <w:sz w:val="24"/>
        </w:rPr>
        <w:t xml:space="preserve">COMITÉ EJECUTIVO LEY </w:t>
      </w:r>
      <w:proofErr w:type="spellStart"/>
      <w:r>
        <w:rPr>
          <w:rFonts w:ascii="Arial" w:eastAsia="MS Mincho" w:hAnsi="Arial" w:cs="Arial"/>
          <w:b/>
          <w:bCs/>
          <w:sz w:val="24"/>
        </w:rPr>
        <w:t>Nº</w:t>
      </w:r>
      <w:proofErr w:type="spellEnd"/>
      <w:r>
        <w:rPr>
          <w:rFonts w:ascii="Arial" w:eastAsia="MS Mincho" w:hAnsi="Arial" w:cs="Arial"/>
          <w:b/>
          <w:bCs/>
          <w:sz w:val="24"/>
        </w:rPr>
        <w:t xml:space="preserve"> 552-A (anterior Ley </w:t>
      </w:r>
      <w:proofErr w:type="spellStart"/>
      <w:r>
        <w:rPr>
          <w:rFonts w:ascii="Arial" w:eastAsia="MS Mincho" w:hAnsi="Arial" w:cs="Arial"/>
          <w:b/>
          <w:bCs/>
          <w:sz w:val="24"/>
        </w:rPr>
        <w:t>Nº</w:t>
      </w:r>
      <w:proofErr w:type="spellEnd"/>
      <w:r>
        <w:rPr>
          <w:rFonts w:ascii="Arial" w:eastAsia="MS Mincho" w:hAnsi="Arial" w:cs="Arial"/>
          <w:b/>
          <w:bCs/>
          <w:sz w:val="24"/>
        </w:rPr>
        <w:t xml:space="preserve"> 6753)</w:t>
      </w:r>
    </w:p>
    <w:p w:rsidR="004A441F" w:rsidRDefault="004A441F">
      <w:pPr>
        <w:pStyle w:val="Textosinformato"/>
        <w:jc w:val="both"/>
        <w:rPr>
          <w:rFonts w:ascii="Arial" w:eastAsia="MS Mincho" w:hAnsi="Arial" w:cs="Arial"/>
          <w:sz w:val="24"/>
        </w:rPr>
      </w:pPr>
    </w:p>
    <w:p w:rsidR="004A441F" w:rsidRDefault="007030E2">
      <w:pPr>
        <w:pStyle w:val="Textosinformato"/>
        <w:jc w:val="both"/>
        <w:rPr>
          <w:rFonts w:ascii="Arial" w:eastAsia="MS Mincho" w:hAnsi="Arial" w:cs="Arial"/>
          <w:b/>
          <w:bCs/>
          <w:sz w:val="24"/>
        </w:rPr>
      </w:pPr>
      <w:r>
        <w:rPr>
          <w:rFonts w:ascii="Arial" w:eastAsia="MS Mincho" w:hAnsi="Arial" w:cs="Arial"/>
          <w:b/>
          <w:bCs/>
          <w:sz w:val="24"/>
        </w:rPr>
        <w:t xml:space="preserve">MODELO DE NOTA A PRESENTAR POR LAS PERSONAS SOLICITANTES DE CERTIFICADOS LIBRE DEUDA ART.17 – LEY </w:t>
      </w:r>
      <w:proofErr w:type="spellStart"/>
      <w:r>
        <w:rPr>
          <w:rFonts w:ascii="Arial" w:eastAsia="MS Mincho" w:hAnsi="Arial" w:cs="Arial"/>
          <w:b/>
          <w:bCs/>
          <w:sz w:val="24"/>
        </w:rPr>
        <w:t>Nº</w:t>
      </w:r>
      <w:proofErr w:type="spellEnd"/>
      <w:r>
        <w:rPr>
          <w:rFonts w:ascii="Arial" w:eastAsia="MS Mincho" w:hAnsi="Arial" w:cs="Arial"/>
          <w:b/>
          <w:bCs/>
          <w:sz w:val="24"/>
        </w:rPr>
        <w:t xml:space="preserve"> 643-A (anterior Ley </w:t>
      </w:r>
      <w:proofErr w:type="spellStart"/>
      <w:r>
        <w:rPr>
          <w:rFonts w:ascii="Arial" w:eastAsia="MS Mincho" w:hAnsi="Arial" w:cs="Arial"/>
          <w:b/>
          <w:bCs/>
          <w:sz w:val="24"/>
        </w:rPr>
        <w:t>Nº</w:t>
      </w:r>
      <w:proofErr w:type="spellEnd"/>
      <w:r>
        <w:rPr>
          <w:rFonts w:ascii="Arial" w:eastAsia="MS Mincho" w:hAnsi="Arial" w:cs="Arial"/>
          <w:b/>
          <w:bCs/>
          <w:sz w:val="24"/>
        </w:rPr>
        <w:t xml:space="preserve"> 7053)</w:t>
      </w:r>
    </w:p>
    <w:p w:rsidR="004A441F" w:rsidRDefault="004A441F">
      <w:pPr>
        <w:pStyle w:val="Textosinformato"/>
        <w:jc w:val="both"/>
        <w:rPr>
          <w:rFonts w:ascii="Arial" w:eastAsia="MS Mincho" w:hAnsi="Arial" w:cs="Arial"/>
          <w:sz w:val="24"/>
        </w:rPr>
      </w:pPr>
    </w:p>
    <w:p w:rsidR="004A441F" w:rsidRDefault="004A441F">
      <w:pPr>
        <w:pStyle w:val="Textosinformato"/>
        <w:jc w:val="both"/>
        <w:rPr>
          <w:rFonts w:ascii="Arial" w:eastAsia="MS Mincho" w:hAnsi="Arial" w:cs="Arial"/>
          <w:sz w:val="24"/>
        </w:rPr>
      </w:pPr>
    </w:p>
    <w:p w:rsidR="004A441F" w:rsidRDefault="007030E2">
      <w:pPr>
        <w:pStyle w:val="Textosinformato"/>
        <w:jc w:val="both"/>
      </w:pPr>
      <w:r>
        <w:rPr>
          <w:rFonts w:ascii="Arial" w:eastAsia="MS Mincho" w:hAnsi="Arial" w:cs="Arial"/>
          <w:sz w:val="24"/>
        </w:rPr>
        <w:t xml:space="preserve">                                                           </w:t>
      </w:r>
    </w:p>
    <w:p w:rsidR="004A441F" w:rsidRDefault="007030E2">
      <w:pPr>
        <w:spacing w:line="360" w:lineRule="auto"/>
        <w:jc w:val="right"/>
      </w:pPr>
      <w:r>
        <w:rPr>
          <w:rFonts w:ascii="Arial" w:hAnsi="Arial" w:cs="Arial"/>
        </w:rPr>
        <w:t xml:space="preserve"> San Juan, …. de ..........… de 2019</w:t>
      </w:r>
    </w:p>
    <w:p w:rsidR="004A441F" w:rsidRDefault="004A441F">
      <w:pPr>
        <w:pStyle w:val="Standard"/>
        <w:jc w:val="right"/>
        <w:rPr>
          <w:rFonts w:ascii="Arial" w:hAnsi="Arial" w:cs="Arial"/>
        </w:rPr>
      </w:pPr>
    </w:p>
    <w:p w:rsidR="004A441F" w:rsidRDefault="007030E2">
      <w:pPr>
        <w:pStyle w:val="Textosinformato"/>
        <w:jc w:val="both"/>
      </w:pPr>
      <w:r>
        <w:rPr>
          <w:rFonts w:ascii="Arial" w:eastAsia="MS Mincho" w:hAnsi="Arial" w:cs="Arial"/>
          <w:b/>
          <w:sz w:val="24"/>
        </w:rPr>
        <w:t>Señores del</w:t>
      </w:r>
    </w:p>
    <w:p w:rsidR="004A441F" w:rsidRDefault="007030E2">
      <w:pPr>
        <w:pStyle w:val="Textosinformato"/>
        <w:jc w:val="both"/>
        <w:rPr>
          <w:rFonts w:ascii="Arial" w:eastAsia="MS Mincho" w:hAnsi="Arial" w:cs="Arial"/>
          <w:b/>
          <w:sz w:val="24"/>
        </w:rPr>
      </w:pPr>
      <w:r>
        <w:rPr>
          <w:rFonts w:ascii="Arial" w:eastAsia="MS Mincho" w:hAnsi="Arial" w:cs="Arial"/>
          <w:b/>
          <w:sz w:val="24"/>
        </w:rPr>
        <w:t xml:space="preserve">Comité Ejecutivo Ley </w:t>
      </w:r>
      <w:proofErr w:type="spellStart"/>
      <w:r>
        <w:rPr>
          <w:rFonts w:ascii="Arial" w:eastAsia="MS Mincho" w:hAnsi="Arial" w:cs="Arial"/>
          <w:b/>
          <w:sz w:val="24"/>
        </w:rPr>
        <w:t>Nº</w:t>
      </w:r>
      <w:proofErr w:type="spellEnd"/>
      <w:r>
        <w:rPr>
          <w:rFonts w:ascii="Arial" w:eastAsia="MS Mincho" w:hAnsi="Arial" w:cs="Arial"/>
          <w:b/>
          <w:sz w:val="24"/>
        </w:rPr>
        <w:t xml:space="preserve"> 552-A (anterior Ley </w:t>
      </w:r>
      <w:proofErr w:type="spellStart"/>
      <w:r>
        <w:rPr>
          <w:rFonts w:ascii="Arial" w:eastAsia="MS Mincho" w:hAnsi="Arial" w:cs="Arial"/>
          <w:b/>
          <w:sz w:val="24"/>
        </w:rPr>
        <w:t>Nº</w:t>
      </w:r>
      <w:proofErr w:type="spellEnd"/>
      <w:r>
        <w:rPr>
          <w:rFonts w:ascii="Arial" w:eastAsia="MS Mincho" w:hAnsi="Arial" w:cs="Arial"/>
          <w:b/>
          <w:sz w:val="24"/>
        </w:rPr>
        <w:t xml:space="preserve"> 6753)</w:t>
      </w:r>
    </w:p>
    <w:p w:rsidR="004A441F" w:rsidRDefault="007030E2">
      <w:pPr>
        <w:pStyle w:val="Textosinformato"/>
        <w:jc w:val="both"/>
        <w:rPr>
          <w:rFonts w:ascii="Arial" w:eastAsia="MS Mincho" w:hAnsi="Arial" w:cs="Arial"/>
          <w:b/>
          <w:sz w:val="24"/>
          <w:u w:val="single"/>
        </w:rPr>
      </w:pPr>
      <w:r>
        <w:rPr>
          <w:rFonts w:ascii="Arial" w:eastAsia="MS Mincho" w:hAnsi="Arial" w:cs="Arial"/>
          <w:b/>
          <w:sz w:val="24"/>
        </w:rPr>
        <w:t xml:space="preserve">SAN JUAN                </w:t>
      </w:r>
    </w:p>
    <w:p w:rsidR="004A441F" w:rsidRDefault="004A441F">
      <w:pPr>
        <w:pStyle w:val="Textosinformato"/>
        <w:jc w:val="both"/>
        <w:rPr>
          <w:rFonts w:ascii="Arial" w:eastAsia="MS Mincho" w:hAnsi="Arial" w:cs="Arial"/>
          <w:sz w:val="24"/>
        </w:rPr>
      </w:pPr>
    </w:p>
    <w:p w:rsidR="004A441F" w:rsidRDefault="004A441F">
      <w:pPr>
        <w:pStyle w:val="Textosinformato"/>
        <w:jc w:val="both"/>
        <w:rPr>
          <w:rFonts w:ascii="Arial" w:eastAsia="MS Mincho" w:hAnsi="Arial" w:cs="Arial"/>
          <w:sz w:val="24"/>
        </w:rPr>
      </w:pPr>
    </w:p>
    <w:p w:rsidR="004A441F" w:rsidRDefault="004A441F">
      <w:pPr>
        <w:pStyle w:val="Textosinformato"/>
        <w:jc w:val="both"/>
        <w:rPr>
          <w:rFonts w:ascii="Arial" w:eastAsia="MS Mincho" w:hAnsi="Arial" w:cs="Arial"/>
          <w:sz w:val="24"/>
        </w:rPr>
      </w:pPr>
    </w:p>
    <w:p w:rsidR="004A441F" w:rsidRDefault="007030E2">
      <w:pPr>
        <w:pStyle w:val="Textosinformato"/>
        <w:spacing w:line="360" w:lineRule="auto"/>
        <w:ind w:firstLine="2880"/>
        <w:jc w:val="both"/>
        <w:rPr>
          <w:rFonts w:ascii="Arial" w:eastAsia="MS Mincho" w:hAnsi="Arial" w:cs="Arial"/>
          <w:sz w:val="24"/>
        </w:rPr>
      </w:pPr>
      <w:r>
        <w:rPr>
          <w:rFonts w:ascii="Arial" w:eastAsia="MS Mincho" w:hAnsi="Arial" w:cs="Arial"/>
          <w:sz w:val="24"/>
        </w:rPr>
        <w:t xml:space="preserve">El que </w:t>
      </w:r>
      <w:r>
        <w:rPr>
          <w:rFonts w:ascii="Arial" w:eastAsia="MS Mincho" w:hAnsi="Arial" w:cs="Arial"/>
          <w:sz w:val="24"/>
        </w:rPr>
        <w:t xml:space="preserve">suscribe.........................................................., DNI. </w:t>
      </w:r>
      <w:proofErr w:type="spellStart"/>
      <w:r>
        <w:rPr>
          <w:rFonts w:ascii="Arial" w:eastAsia="MS Mincho" w:hAnsi="Arial" w:cs="Arial"/>
          <w:sz w:val="24"/>
        </w:rPr>
        <w:t>Nº</w:t>
      </w:r>
      <w:proofErr w:type="spellEnd"/>
      <w:r>
        <w:rPr>
          <w:rFonts w:ascii="Arial" w:eastAsia="MS Mincho" w:hAnsi="Arial" w:cs="Arial"/>
          <w:sz w:val="24"/>
        </w:rPr>
        <w:t xml:space="preserve">............................., con domicilio legal en calle........................................, C.U.I.T. </w:t>
      </w:r>
      <w:proofErr w:type="spellStart"/>
      <w:r>
        <w:rPr>
          <w:rFonts w:ascii="Arial" w:eastAsia="MS Mincho" w:hAnsi="Arial" w:cs="Arial"/>
          <w:sz w:val="24"/>
        </w:rPr>
        <w:t>Nº</w:t>
      </w:r>
      <w:proofErr w:type="spellEnd"/>
      <w:r>
        <w:rPr>
          <w:rFonts w:ascii="Arial" w:eastAsia="MS Mincho" w:hAnsi="Arial" w:cs="Arial"/>
          <w:sz w:val="24"/>
        </w:rPr>
        <w:t xml:space="preserve"> ................................................., solicita a fin de</w:t>
      </w:r>
      <w:r>
        <w:rPr>
          <w:rFonts w:ascii="Arial" w:eastAsia="MS Mincho" w:hAnsi="Arial" w:cs="Arial"/>
          <w:sz w:val="24"/>
        </w:rPr>
        <w:t xml:space="preserve"> dar </w:t>
      </w:r>
      <w:proofErr w:type="gramStart"/>
      <w:r>
        <w:rPr>
          <w:rFonts w:ascii="Arial" w:eastAsia="MS Mincho" w:hAnsi="Arial" w:cs="Arial"/>
          <w:sz w:val="24"/>
        </w:rPr>
        <w:t>cumplimiento  al</w:t>
      </w:r>
      <w:proofErr w:type="gramEnd"/>
      <w:r>
        <w:rPr>
          <w:rFonts w:ascii="Arial" w:eastAsia="MS Mincho" w:hAnsi="Arial" w:cs="Arial"/>
          <w:sz w:val="24"/>
        </w:rPr>
        <w:t xml:space="preserve"> Artículo 17 de la Ley </w:t>
      </w:r>
      <w:proofErr w:type="spellStart"/>
      <w:r>
        <w:rPr>
          <w:rFonts w:ascii="Arial" w:eastAsia="MS Mincho" w:hAnsi="Arial" w:cs="Arial"/>
          <w:sz w:val="24"/>
        </w:rPr>
        <w:t>Nº</w:t>
      </w:r>
      <w:proofErr w:type="spellEnd"/>
      <w:r>
        <w:rPr>
          <w:rFonts w:ascii="Arial" w:eastAsia="MS Mincho" w:hAnsi="Arial" w:cs="Arial"/>
          <w:sz w:val="24"/>
        </w:rPr>
        <w:t xml:space="preserve"> 643-A (anterior Ley </w:t>
      </w:r>
      <w:proofErr w:type="spellStart"/>
      <w:r>
        <w:rPr>
          <w:rFonts w:ascii="Arial" w:eastAsia="MS Mincho" w:hAnsi="Arial" w:cs="Arial"/>
          <w:sz w:val="24"/>
        </w:rPr>
        <w:t>Nº</w:t>
      </w:r>
      <w:proofErr w:type="spellEnd"/>
      <w:r>
        <w:rPr>
          <w:rFonts w:ascii="Arial" w:eastAsia="MS Mincho" w:hAnsi="Arial" w:cs="Arial"/>
          <w:sz w:val="24"/>
        </w:rPr>
        <w:t xml:space="preserve"> 7053), un certificado de LIBRE DEUDA.</w:t>
      </w:r>
    </w:p>
    <w:p w:rsidR="004A441F" w:rsidRDefault="004A441F">
      <w:pPr>
        <w:pStyle w:val="Textosinformato"/>
        <w:spacing w:line="360" w:lineRule="auto"/>
        <w:jc w:val="both"/>
        <w:rPr>
          <w:rFonts w:ascii="Arial" w:eastAsia="MS Mincho" w:hAnsi="Arial" w:cs="Arial"/>
          <w:sz w:val="24"/>
        </w:rPr>
      </w:pPr>
    </w:p>
    <w:p w:rsidR="004A441F" w:rsidRDefault="007030E2">
      <w:pPr>
        <w:pStyle w:val="Textosinformato"/>
        <w:spacing w:line="360" w:lineRule="auto"/>
        <w:ind w:firstLine="2880"/>
        <w:jc w:val="both"/>
        <w:rPr>
          <w:rFonts w:ascii="Arial" w:eastAsia="MS Mincho" w:hAnsi="Arial" w:cs="Arial"/>
          <w:sz w:val="24"/>
        </w:rPr>
      </w:pPr>
      <w:r>
        <w:rPr>
          <w:rFonts w:ascii="Arial" w:eastAsia="MS Mincho" w:hAnsi="Arial" w:cs="Arial"/>
          <w:sz w:val="24"/>
        </w:rPr>
        <w:t>A tal efecto, le indica que los datos consignados anteriormente son informados en carácter de DECLARACIÓN JURADA.</w:t>
      </w:r>
    </w:p>
    <w:p w:rsidR="004A441F" w:rsidRDefault="004A441F">
      <w:pPr>
        <w:pStyle w:val="Textosinformato"/>
        <w:ind w:firstLine="2880"/>
        <w:jc w:val="both"/>
        <w:rPr>
          <w:rFonts w:ascii="Arial" w:eastAsia="MS Mincho" w:hAnsi="Arial" w:cs="Arial"/>
          <w:sz w:val="24"/>
        </w:rPr>
      </w:pPr>
    </w:p>
    <w:p w:rsidR="004A441F" w:rsidRDefault="004A441F">
      <w:pPr>
        <w:pStyle w:val="Textosinformato"/>
        <w:ind w:firstLine="5220"/>
        <w:jc w:val="both"/>
        <w:rPr>
          <w:rFonts w:ascii="Arial" w:eastAsia="MS Mincho" w:hAnsi="Arial" w:cs="Arial"/>
          <w:sz w:val="24"/>
        </w:rPr>
      </w:pPr>
    </w:p>
    <w:p w:rsidR="004A441F" w:rsidRDefault="007030E2">
      <w:pPr>
        <w:pStyle w:val="Textosinformato"/>
        <w:ind w:firstLine="2880"/>
        <w:jc w:val="right"/>
      </w:pPr>
      <w:r>
        <w:rPr>
          <w:rFonts w:ascii="Arial" w:eastAsia="MS Mincho" w:hAnsi="Arial" w:cs="Arial"/>
          <w:sz w:val="24"/>
        </w:rPr>
        <w:t xml:space="preserve">Sin otro particular, saluda </w:t>
      </w:r>
      <w:proofErr w:type="gramStart"/>
      <w:r>
        <w:rPr>
          <w:rFonts w:ascii="Arial" w:eastAsia="MS Mincho" w:hAnsi="Arial" w:cs="Arial"/>
          <w:sz w:val="24"/>
        </w:rPr>
        <w:t>ate</w:t>
      </w:r>
      <w:r>
        <w:rPr>
          <w:rFonts w:ascii="Arial" w:eastAsia="MS Mincho" w:hAnsi="Arial" w:cs="Arial"/>
          <w:sz w:val="24"/>
        </w:rPr>
        <w:t>ntamente.-</w:t>
      </w:r>
      <w:proofErr w:type="gramEnd"/>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7030E2">
      <w:pPr>
        <w:suppressAutoHyphens w:val="0"/>
        <w:rPr>
          <w:rFonts w:ascii="Arial" w:eastAsia="MS Mincho" w:hAnsi="Arial" w:cs="Arial"/>
          <w:b/>
        </w:rPr>
      </w:pPr>
      <w:r>
        <w:br w:type="page"/>
      </w: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4A441F">
      <w:pPr>
        <w:pStyle w:val="Textosinformato"/>
        <w:jc w:val="center"/>
        <w:rPr>
          <w:rFonts w:ascii="Arial" w:eastAsia="MS Mincho" w:hAnsi="Arial" w:cs="Arial"/>
          <w:b/>
          <w:sz w:val="24"/>
        </w:rPr>
      </w:pPr>
    </w:p>
    <w:p w:rsidR="004A441F" w:rsidRDefault="007030E2">
      <w:pPr>
        <w:pStyle w:val="Textosinformato"/>
        <w:jc w:val="center"/>
      </w:pPr>
      <w:r>
        <w:rPr>
          <w:rFonts w:ascii="Arial" w:eastAsia="MS Mincho" w:hAnsi="Arial" w:cs="Arial"/>
          <w:b/>
          <w:sz w:val="24"/>
        </w:rPr>
        <w:lastRenderedPageBreak/>
        <w:t xml:space="preserve">FORMULARIO </w:t>
      </w:r>
      <w:proofErr w:type="spellStart"/>
      <w:r>
        <w:rPr>
          <w:rFonts w:ascii="Arial" w:eastAsia="MS Mincho" w:hAnsi="Arial" w:cs="Arial"/>
          <w:b/>
          <w:sz w:val="24"/>
        </w:rPr>
        <w:t>Nº</w:t>
      </w:r>
      <w:proofErr w:type="spellEnd"/>
      <w:r>
        <w:rPr>
          <w:rFonts w:ascii="Arial" w:eastAsia="MS Mincho" w:hAnsi="Arial" w:cs="Arial"/>
          <w:b/>
          <w:sz w:val="24"/>
        </w:rPr>
        <w:t xml:space="preserve"> 6</w:t>
      </w:r>
    </w:p>
    <w:p w:rsidR="004A441F" w:rsidRDefault="004A441F">
      <w:pPr>
        <w:pStyle w:val="Textosinformato"/>
        <w:jc w:val="both"/>
        <w:rPr>
          <w:rFonts w:ascii="Arial" w:eastAsia="MS Mincho" w:hAnsi="Arial" w:cs="Arial"/>
          <w:sz w:val="24"/>
        </w:rPr>
      </w:pPr>
    </w:p>
    <w:p w:rsidR="004A441F" w:rsidRDefault="004A441F">
      <w:pPr>
        <w:pStyle w:val="Textosinformato"/>
        <w:jc w:val="both"/>
        <w:rPr>
          <w:rFonts w:ascii="Arial" w:eastAsia="MS Mincho" w:hAnsi="Arial" w:cs="Arial"/>
          <w:sz w:val="24"/>
          <w:u w:val="single"/>
        </w:rPr>
      </w:pPr>
    </w:p>
    <w:p w:rsidR="004A441F" w:rsidRDefault="007030E2">
      <w:pPr>
        <w:pStyle w:val="Textosinformato"/>
        <w:jc w:val="both"/>
        <w:rPr>
          <w:rFonts w:ascii="Arial" w:eastAsia="MS Mincho" w:hAnsi="Arial" w:cs="Arial"/>
          <w:b/>
          <w:bCs/>
          <w:sz w:val="24"/>
        </w:rPr>
      </w:pPr>
      <w:r>
        <w:rPr>
          <w:rFonts w:ascii="Arial" w:eastAsia="MS Mincho" w:hAnsi="Arial" w:cs="Arial"/>
          <w:b/>
          <w:bCs/>
          <w:sz w:val="24"/>
        </w:rPr>
        <w:t xml:space="preserve">COMITÉ EJECUTIVO LEY </w:t>
      </w:r>
      <w:proofErr w:type="spellStart"/>
      <w:r>
        <w:rPr>
          <w:rFonts w:ascii="Arial" w:eastAsia="MS Mincho" w:hAnsi="Arial" w:cs="Arial"/>
          <w:b/>
          <w:bCs/>
          <w:sz w:val="24"/>
        </w:rPr>
        <w:t>Nº</w:t>
      </w:r>
      <w:proofErr w:type="spellEnd"/>
      <w:r>
        <w:rPr>
          <w:rFonts w:ascii="Arial" w:eastAsia="MS Mincho" w:hAnsi="Arial" w:cs="Arial"/>
          <w:b/>
          <w:bCs/>
          <w:sz w:val="24"/>
        </w:rPr>
        <w:t xml:space="preserve"> 552-A (anterior Ley </w:t>
      </w:r>
      <w:proofErr w:type="spellStart"/>
      <w:r>
        <w:rPr>
          <w:rFonts w:ascii="Arial" w:eastAsia="MS Mincho" w:hAnsi="Arial" w:cs="Arial"/>
          <w:b/>
          <w:bCs/>
          <w:sz w:val="24"/>
        </w:rPr>
        <w:t>Nº</w:t>
      </w:r>
      <w:proofErr w:type="spellEnd"/>
      <w:r>
        <w:rPr>
          <w:rFonts w:ascii="Arial" w:eastAsia="MS Mincho" w:hAnsi="Arial" w:cs="Arial"/>
          <w:b/>
          <w:bCs/>
          <w:sz w:val="24"/>
        </w:rPr>
        <w:t xml:space="preserve"> 6753)</w:t>
      </w:r>
    </w:p>
    <w:p w:rsidR="004A441F" w:rsidRDefault="004A441F">
      <w:pPr>
        <w:pStyle w:val="Textosinformato"/>
        <w:jc w:val="both"/>
        <w:rPr>
          <w:rFonts w:ascii="Arial" w:eastAsia="MS Mincho" w:hAnsi="Arial" w:cs="Arial"/>
          <w:b/>
          <w:bCs/>
          <w:sz w:val="24"/>
        </w:rPr>
      </w:pPr>
    </w:p>
    <w:p w:rsidR="004A441F" w:rsidRDefault="007030E2">
      <w:pPr>
        <w:pStyle w:val="Textosinformato"/>
        <w:jc w:val="both"/>
        <w:rPr>
          <w:rFonts w:ascii="Arial" w:eastAsia="MS Mincho" w:hAnsi="Arial" w:cs="Arial"/>
          <w:b/>
          <w:bCs/>
          <w:sz w:val="24"/>
        </w:rPr>
      </w:pPr>
      <w:r>
        <w:rPr>
          <w:rFonts w:ascii="Arial" w:eastAsia="MS Mincho" w:hAnsi="Arial" w:cs="Arial"/>
          <w:b/>
          <w:bCs/>
          <w:sz w:val="24"/>
        </w:rPr>
        <w:t xml:space="preserve">MODELO DE NOTA A PRESENTAR POR LAS EMPRESAS SOLICITANTES DE CERTIFICADOS LIBRE DEUDA ART.17 – LEY </w:t>
      </w:r>
      <w:proofErr w:type="spellStart"/>
      <w:r>
        <w:rPr>
          <w:rFonts w:ascii="Arial" w:eastAsia="MS Mincho" w:hAnsi="Arial" w:cs="Arial"/>
          <w:b/>
          <w:bCs/>
          <w:sz w:val="24"/>
        </w:rPr>
        <w:t>Nº</w:t>
      </w:r>
      <w:proofErr w:type="spellEnd"/>
      <w:r>
        <w:rPr>
          <w:rFonts w:ascii="Arial" w:eastAsia="MS Mincho" w:hAnsi="Arial" w:cs="Arial"/>
          <w:b/>
          <w:bCs/>
          <w:sz w:val="24"/>
        </w:rPr>
        <w:t xml:space="preserve"> </w:t>
      </w:r>
      <w:r>
        <w:rPr>
          <w:rFonts w:ascii="Arial" w:eastAsia="MS Mincho" w:hAnsi="Arial" w:cs="Arial"/>
          <w:b/>
          <w:bCs/>
          <w:sz w:val="24"/>
        </w:rPr>
        <w:t xml:space="preserve">643-A (anterior Ley </w:t>
      </w:r>
      <w:proofErr w:type="spellStart"/>
      <w:r>
        <w:rPr>
          <w:rFonts w:ascii="Arial" w:eastAsia="MS Mincho" w:hAnsi="Arial" w:cs="Arial"/>
          <w:b/>
          <w:bCs/>
          <w:sz w:val="24"/>
        </w:rPr>
        <w:t>Nº</w:t>
      </w:r>
      <w:proofErr w:type="spellEnd"/>
      <w:r>
        <w:rPr>
          <w:rFonts w:ascii="Arial" w:eastAsia="MS Mincho" w:hAnsi="Arial" w:cs="Arial"/>
          <w:b/>
          <w:bCs/>
          <w:sz w:val="24"/>
        </w:rPr>
        <w:t xml:space="preserve"> 7053)</w:t>
      </w:r>
    </w:p>
    <w:p w:rsidR="004A441F" w:rsidRDefault="004A441F">
      <w:pPr>
        <w:pStyle w:val="Textosinformato"/>
        <w:jc w:val="both"/>
        <w:rPr>
          <w:rFonts w:ascii="Arial" w:eastAsia="MS Mincho" w:hAnsi="Arial" w:cs="Arial"/>
          <w:sz w:val="24"/>
        </w:rPr>
      </w:pPr>
    </w:p>
    <w:p w:rsidR="004A441F" w:rsidRDefault="004A441F">
      <w:pPr>
        <w:pStyle w:val="Textosinformato"/>
        <w:jc w:val="both"/>
        <w:rPr>
          <w:rFonts w:ascii="Arial" w:eastAsia="MS Mincho" w:hAnsi="Arial" w:cs="Arial"/>
          <w:sz w:val="24"/>
        </w:rPr>
      </w:pPr>
    </w:p>
    <w:p w:rsidR="004A441F" w:rsidRDefault="007030E2">
      <w:pPr>
        <w:pStyle w:val="Textosinformato"/>
        <w:jc w:val="right"/>
      </w:pPr>
      <w:r>
        <w:rPr>
          <w:rFonts w:ascii="Arial" w:eastAsia="MS Mincho" w:hAnsi="Arial" w:cs="Arial"/>
          <w:sz w:val="24"/>
        </w:rPr>
        <w:t xml:space="preserve">                                                                San Juan, …. de ..........… de 2019</w:t>
      </w:r>
    </w:p>
    <w:p w:rsidR="004A441F" w:rsidRDefault="004A441F">
      <w:pPr>
        <w:pStyle w:val="Textosinformato"/>
        <w:jc w:val="both"/>
        <w:rPr>
          <w:rFonts w:ascii="Arial" w:eastAsia="MS Mincho" w:hAnsi="Arial" w:cs="Arial"/>
          <w:sz w:val="24"/>
        </w:rPr>
      </w:pPr>
    </w:p>
    <w:p w:rsidR="004A441F" w:rsidRDefault="004A441F">
      <w:pPr>
        <w:pStyle w:val="Textosinformato"/>
        <w:jc w:val="both"/>
        <w:rPr>
          <w:rFonts w:ascii="Arial" w:eastAsia="MS Mincho" w:hAnsi="Arial" w:cs="Arial"/>
          <w:sz w:val="24"/>
        </w:rPr>
      </w:pPr>
    </w:p>
    <w:p w:rsidR="004A441F" w:rsidRDefault="007030E2">
      <w:pPr>
        <w:pStyle w:val="Textosinformato"/>
        <w:jc w:val="both"/>
        <w:rPr>
          <w:rFonts w:ascii="Arial" w:eastAsia="MS Mincho" w:hAnsi="Arial" w:cs="Arial"/>
          <w:b/>
          <w:sz w:val="24"/>
        </w:rPr>
      </w:pPr>
      <w:r>
        <w:rPr>
          <w:rFonts w:ascii="Arial" w:eastAsia="MS Mincho" w:hAnsi="Arial" w:cs="Arial"/>
          <w:b/>
          <w:sz w:val="24"/>
        </w:rPr>
        <w:t>Señores del</w:t>
      </w:r>
    </w:p>
    <w:p w:rsidR="004A441F" w:rsidRDefault="007030E2">
      <w:pPr>
        <w:pStyle w:val="Textosinformato"/>
        <w:jc w:val="both"/>
        <w:rPr>
          <w:rFonts w:ascii="Arial" w:eastAsia="MS Mincho" w:hAnsi="Arial" w:cs="Arial"/>
          <w:b/>
          <w:sz w:val="24"/>
        </w:rPr>
      </w:pPr>
      <w:r>
        <w:rPr>
          <w:rFonts w:ascii="Arial" w:eastAsia="MS Mincho" w:hAnsi="Arial" w:cs="Arial"/>
          <w:b/>
          <w:sz w:val="24"/>
        </w:rPr>
        <w:t xml:space="preserve">Comité Ejecutivo Ley </w:t>
      </w:r>
      <w:proofErr w:type="spellStart"/>
      <w:r>
        <w:rPr>
          <w:rFonts w:ascii="Arial" w:eastAsia="MS Mincho" w:hAnsi="Arial" w:cs="Arial"/>
          <w:b/>
          <w:sz w:val="24"/>
        </w:rPr>
        <w:t>Nº</w:t>
      </w:r>
      <w:proofErr w:type="spellEnd"/>
      <w:r>
        <w:rPr>
          <w:rFonts w:ascii="Arial" w:eastAsia="MS Mincho" w:hAnsi="Arial" w:cs="Arial"/>
          <w:b/>
          <w:sz w:val="24"/>
        </w:rPr>
        <w:t xml:space="preserve"> 552-A (anterior Ley </w:t>
      </w:r>
      <w:proofErr w:type="spellStart"/>
      <w:r>
        <w:rPr>
          <w:rFonts w:ascii="Arial" w:eastAsia="MS Mincho" w:hAnsi="Arial" w:cs="Arial"/>
          <w:b/>
          <w:sz w:val="24"/>
        </w:rPr>
        <w:t>Nº</w:t>
      </w:r>
      <w:proofErr w:type="spellEnd"/>
      <w:r>
        <w:rPr>
          <w:rFonts w:ascii="Arial" w:eastAsia="MS Mincho" w:hAnsi="Arial" w:cs="Arial"/>
          <w:b/>
          <w:sz w:val="24"/>
        </w:rPr>
        <w:t xml:space="preserve"> 6753)</w:t>
      </w:r>
    </w:p>
    <w:p w:rsidR="004A441F" w:rsidRDefault="007030E2">
      <w:pPr>
        <w:pStyle w:val="Textosinformato"/>
        <w:jc w:val="both"/>
        <w:rPr>
          <w:rFonts w:ascii="Arial" w:eastAsia="MS Mincho" w:hAnsi="Arial" w:cs="Arial"/>
          <w:b/>
          <w:sz w:val="24"/>
          <w:u w:val="single"/>
        </w:rPr>
      </w:pPr>
      <w:r>
        <w:rPr>
          <w:rFonts w:ascii="Arial" w:eastAsia="MS Mincho" w:hAnsi="Arial" w:cs="Arial"/>
          <w:b/>
          <w:sz w:val="24"/>
        </w:rPr>
        <w:t xml:space="preserve">SAN JUAN                </w:t>
      </w:r>
    </w:p>
    <w:p w:rsidR="004A441F" w:rsidRDefault="004A441F">
      <w:pPr>
        <w:pStyle w:val="Textosinformato"/>
        <w:jc w:val="both"/>
        <w:rPr>
          <w:rFonts w:ascii="Arial" w:eastAsia="MS Mincho" w:hAnsi="Arial" w:cs="Arial"/>
          <w:sz w:val="24"/>
        </w:rPr>
      </w:pPr>
    </w:p>
    <w:p w:rsidR="004A441F" w:rsidRDefault="004A441F">
      <w:pPr>
        <w:pStyle w:val="Textosinformato"/>
        <w:jc w:val="both"/>
        <w:rPr>
          <w:rFonts w:ascii="Arial" w:eastAsia="MS Mincho" w:hAnsi="Arial" w:cs="Arial"/>
          <w:sz w:val="24"/>
        </w:rPr>
      </w:pPr>
    </w:p>
    <w:p w:rsidR="004A441F" w:rsidRDefault="004A441F">
      <w:pPr>
        <w:pStyle w:val="Textosinformato"/>
        <w:jc w:val="both"/>
        <w:rPr>
          <w:rFonts w:ascii="Arial" w:eastAsia="MS Mincho" w:hAnsi="Arial" w:cs="Arial"/>
          <w:sz w:val="24"/>
        </w:rPr>
      </w:pPr>
    </w:p>
    <w:p w:rsidR="004A441F" w:rsidRDefault="007030E2">
      <w:pPr>
        <w:pStyle w:val="Textosinformato"/>
        <w:spacing w:line="360" w:lineRule="auto"/>
        <w:ind w:firstLine="2880"/>
        <w:jc w:val="both"/>
        <w:rPr>
          <w:rFonts w:ascii="Arial" w:eastAsia="MS Mincho" w:hAnsi="Arial" w:cs="Arial"/>
          <w:sz w:val="24"/>
        </w:rPr>
      </w:pPr>
      <w:r>
        <w:rPr>
          <w:rFonts w:ascii="Arial" w:eastAsia="MS Mincho" w:hAnsi="Arial" w:cs="Arial"/>
          <w:sz w:val="24"/>
        </w:rPr>
        <w:t xml:space="preserve">El que </w:t>
      </w:r>
      <w:r>
        <w:rPr>
          <w:rFonts w:ascii="Arial" w:eastAsia="MS Mincho" w:hAnsi="Arial" w:cs="Arial"/>
          <w:sz w:val="24"/>
        </w:rPr>
        <w:t xml:space="preserve">suscribe...................................., representante de la Empresa................................................., solicita a fin de dar </w:t>
      </w:r>
      <w:proofErr w:type="gramStart"/>
      <w:r>
        <w:rPr>
          <w:rFonts w:ascii="Arial" w:eastAsia="MS Mincho" w:hAnsi="Arial" w:cs="Arial"/>
          <w:sz w:val="24"/>
        </w:rPr>
        <w:t>cumplimiento  al</w:t>
      </w:r>
      <w:proofErr w:type="gramEnd"/>
      <w:r>
        <w:rPr>
          <w:rFonts w:ascii="Arial" w:eastAsia="MS Mincho" w:hAnsi="Arial" w:cs="Arial"/>
          <w:sz w:val="24"/>
        </w:rPr>
        <w:t xml:space="preserve"> Artículo 17 de la Ley </w:t>
      </w:r>
      <w:proofErr w:type="spellStart"/>
      <w:r>
        <w:rPr>
          <w:rFonts w:ascii="Arial" w:eastAsia="MS Mincho" w:hAnsi="Arial" w:cs="Arial"/>
          <w:sz w:val="24"/>
        </w:rPr>
        <w:t>Nº</w:t>
      </w:r>
      <w:proofErr w:type="spellEnd"/>
      <w:r>
        <w:rPr>
          <w:rFonts w:ascii="Arial" w:eastAsia="MS Mincho" w:hAnsi="Arial" w:cs="Arial"/>
          <w:sz w:val="24"/>
        </w:rPr>
        <w:t xml:space="preserve"> 643-A (anterior Ley </w:t>
      </w:r>
      <w:proofErr w:type="spellStart"/>
      <w:r>
        <w:rPr>
          <w:rFonts w:ascii="Arial" w:eastAsia="MS Mincho" w:hAnsi="Arial" w:cs="Arial"/>
          <w:sz w:val="24"/>
        </w:rPr>
        <w:t>Nº</w:t>
      </w:r>
      <w:proofErr w:type="spellEnd"/>
      <w:r>
        <w:rPr>
          <w:rFonts w:ascii="Arial" w:eastAsia="MS Mincho" w:hAnsi="Arial" w:cs="Arial"/>
          <w:sz w:val="24"/>
        </w:rPr>
        <w:t xml:space="preserve"> 7053), un certificado de LIBRE DEUDA.</w:t>
      </w:r>
    </w:p>
    <w:p w:rsidR="004A441F" w:rsidRDefault="004A441F">
      <w:pPr>
        <w:pStyle w:val="Textosinformato"/>
        <w:spacing w:line="360" w:lineRule="auto"/>
        <w:jc w:val="both"/>
        <w:rPr>
          <w:rFonts w:ascii="Arial" w:eastAsia="MS Mincho" w:hAnsi="Arial" w:cs="Arial"/>
          <w:sz w:val="24"/>
        </w:rPr>
      </w:pPr>
    </w:p>
    <w:p w:rsidR="004A441F" w:rsidRDefault="007030E2">
      <w:pPr>
        <w:pStyle w:val="Textosinformato"/>
        <w:spacing w:line="360" w:lineRule="auto"/>
        <w:ind w:firstLine="2880"/>
        <w:jc w:val="both"/>
        <w:rPr>
          <w:rFonts w:ascii="Arial" w:eastAsia="MS Mincho" w:hAnsi="Arial" w:cs="Arial"/>
          <w:sz w:val="24"/>
        </w:rPr>
      </w:pPr>
      <w:r>
        <w:rPr>
          <w:rFonts w:ascii="Arial" w:eastAsia="MS Mincho" w:hAnsi="Arial" w:cs="Arial"/>
          <w:sz w:val="24"/>
        </w:rPr>
        <w:t xml:space="preserve">A tal </w:t>
      </w:r>
      <w:r>
        <w:rPr>
          <w:rFonts w:ascii="Arial" w:eastAsia="MS Mincho" w:hAnsi="Arial" w:cs="Arial"/>
          <w:sz w:val="24"/>
        </w:rPr>
        <w:t>efecto, le informa en carácter de DECLARACIÓN JURADA, que los datos de la Empresa y datos personales de sus integrantes, son los siguientes:</w:t>
      </w:r>
    </w:p>
    <w:p w:rsidR="004A441F" w:rsidRDefault="004A441F">
      <w:pPr>
        <w:pStyle w:val="Textosinformato"/>
        <w:ind w:firstLine="2880"/>
        <w:jc w:val="both"/>
        <w:rPr>
          <w:rFonts w:ascii="Arial" w:eastAsia="MS Mincho" w:hAnsi="Arial" w:cs="Arial"/>
          <w:sz w:val="24"/>
        </w:rPr>
      </w:pPr>
    </w:p>
    <w:p w:rsidR="004A441F" w:rsidRDefault="007030E2">
      <w:pPr>
        <w:pStyle w:val="Textosinformato"/>
        <w:spacing w:line="360" w:lineRule="auto"/>
        <w:jc w:val="both"/>
      </w:pPr>
      <w:proofErr w:type="gramStart"/>
      <w:r>
        <w:rPr>
          <w:rFonts w:ascii="Arial" w:eastAsia="MS Mincho" w:hAnsi="Arial" w:cs="Arial"/>
          <w:sz w:val="24"/>
        </w:rPr>
        <w:t>Empresa:....................................................................................................</w:t>
      </w:r>
      <w:proofErr w:type="gramEnd"/>
      <w:r>
        <w:rPr>
          <w:rFonts w:ascii="Arial" w:eastAsia="MS Mincho" w:hAnsi="Arial" w:cs="Arial"/>
          <w:sz w:val="24"/>
        </w:rPr>
        <w:t>…………..</w:t>
      </w:r>
    </w:p>
    <w:p w:rsidR="004A441F" w:rsidRDefault="007030E2">
      <w:pPr>
        <w:pStyle w:val="Textosinformato"/>
        <w:spacing w:line="360" w:lineRule="auto"/>
        <w:jc w:val="both"/>
      </w:pPr>
      <w:r>
        <w:rPr>
          <w:rFonts w:ascii="Arial" w:eastAsia="MS Mincho" w:hAnsi="Arial" w:cs="Arial"/>
          <w:sz w:val="24"/>
        </w:rPr>
        <w:t>Domicilio Legal: .........................................................................................……</w:t>
      </w:r>
      <w:proofErr w:type="gramStart"/>
      <w:r>
        <w:rPr>
          <w:rFonts w:ascii="Arial" w:eastAsia="MS Mincho" w:hAnsi="Arial" w:cs="Arial"/>
          <w:sz w:val="24"/>
        </w:rPr>
        <w:t>…….</w:t>
      </w:r>
      <w:proofErr w:type="gramEnd"/>
      <w:r>
        <w:rPr>
          <w:rFonts w:ascii="Arial" w:eastAsia="MS Mincho" w:hAnsi="Arial" w:cs="Arial"/>
          <w:sz w:val="24"/>
        </w:rPr>
        <w:t>.</w:t>
      </w:r>
    </w:p>
    <w:p w:rsidR="004A441F" w:rsidRDefault="007030E2">
      <w:pPr>
        <w:pStyle w:val="Textosinformato"/>
        <w:spacing w:line="360" w:lineRule="auto"/>
        <w:jc w:val="both"/>
      </w:pPr>
      <w:r>
        <w:rPr>
          <w:rFonts w:ascii="Arial" w:eastAsia="MS Mincho" w:hAnsi="Arial" w:cs="Arial"/>
          <w:sz w:val="24"/>
          <w:lang w:val="es-AR"/>
        </w:rPr>
        <w:t>C.U.I.T. Nº….............................................…………………………………………</w:t>
      </w:r>
      <w:proofErr w:type="gramStart"/>
      <w:r>
        <w:rPr>
          <w:rFonts w:ascii="Arial" w:eastAsia="MS Mincho" w:hAnsi="Arial" w:cs="Arial"/>
          <w:sz w:val="24"/>
          <w:lang w:val="es-AR"/>
        </w:rPr>
        <w:t>…….</w:t>
      </w:r>
      <w:proofErr w:type="gramEnd"/>
      <w:r>
        <w:rPr>
          <w:rFonts w:ascii="Arial" w:eastAsia="MS Mincho" w:hAnsi="Arial" w:cs="Arial"/>
          <w:sz w:val="24"/>
          <w:lang w:val="es-AR"/>
        </w:rPr>
        <w:t>.</w:t>
      </w:r>
    </w:p>
    <w:p w:rsidR="004A441F" w:rsidRDefault="004A441F">
      <w:pPr>
        <w:pStyle w:val="Textosinformato"/>
        <w:spacing w:line="360" w:lineRule="auto"/>
        <w:jc w:val="both"/>
        <w:rPr>
          <w:rFonts w:ascii="Arial" w:eastAsia="MS Mincho" w:hAnsi="Arial" w:cs="Arial"/>
          <w:sz w:val="24"/>
        </w:rPr>
      </w:pPr>
    </w:p>
    <w:p w:rsidR="004A441F" w:rsidRDefault="007030E2">
      <w:pPr>
        <w:pStyle w:val="Textosinformato"/>
        <w:spacing w:line="360" w:lineRule="auto"/>
        <w:jc w:val="both"/>
        <w:rPr>
          <w:rFonts w:ascii="Arial" w:eastAsia="MS Mincho" w:hAnsi="Arial" w:cs="Arial"/>
          <w:sz w:val="24"/>
        </w:rPr>
      </w:pPr>
      <w:r>
        <w:rPr>
          <w:rFonts w:ascii="Arial" w:eastAsia="MS Mincho" w:hAnsi="Arial" w:cs="Arial"/>
          <w:sz w:val="24"/>
        </w:rPr>
        <w:t>Socios</w:t>
      </w:r>
    </w:p>
    <w:p w:rsidR="004A441F" w:rsidRDefault="007030E2">
      <w:pPr>
        <w:pStyle w:val="Textosinformato"/>
        <w:spacing w:line="360" w:lineRule="auto"/>
        <w:jc w:val="both"/>
        <w:rPr>
          <w:rFonts w:ascii="Arial" w:eastAsia="MS Mincho" w:hAnsi="Arial" w:cs="Arial"/>
          <w:sz w:val="24"/>
        </w:rPr>
      </w:pPr>
      <w:r>
        <w:rPr>
          <w:rFonts w:ascii="Arial" w:eastAsia="MS Mincho" w:hAnsi="Arial" w:cs="Arial"/>
          <w:sz w:val="24"/>
        </w:rPr>
        <w:t xml:space="preserve">Nombre y Apellido                     Domicilio Legal   </w:t>
      </w:r>
      <w:r>
        <w:rPr>
          <w:rFonts w:ascii="Arial" w:eastAsia="MS Mincho" w:hAnsi="Arial" w:cs="Arial"/>
          <w:sz w:val="24"/>
        </w:rPr>
        <w:t xml:space="preserve">                              DNI o C.U.I.T.</w:t>
      </w:r>
    </w:p>
    <w:p w:rsidR="004A441F" w:rsidRDefault="007030E2">
      <w:pPr>
        <w:pStyle w:val="Textosinformato"/>
        <w:spacing w:line="360" w:lineRule="auto"/>
        <w:jc w:val="both"/>
      </w:pPr>
      <w:r>
        <w:rPr>
          <w:rFonts w:ascii="Arial" w:eastAsia="MS Mincho" w:hAnsi="Arial" w:cs="Arial"/>
          <w:sz w:val="24"/>
        </w:rPr>
        <w:t>..................................................................................................................................…................................................................................</w:t>
      </w:r>
      <w:r>
        <w:rPr>
          <w:rFonts w:ascii="Arial" w:eastAsia="MS Mincho" w:hAnsi="Arial" w:cs="Arial"/>
          <w:sz w:val="24"/>
        </w:rPr>
        <w:t>...............................................………………………………………………………………………………………………………………………………………………………………………………………………..</w:t>
      </w:r>
    </w:p>
    <w:p w:rsidR="004A441F" w:rsidRDefault="004A441F">
      <w:pPr>
        <w:pStyle w:val="Textosinformato"/>
        <w:ind w:firstLine="5220"/>
        <w:jc w:val="both"/>
        <w:rPr>
          <w:rFonts w:ascii="Arial" w:eastAsia="MS Mincho" w:hAnsi="Arial" w:cs="Arial"/>
          <w:sz w:val="24"/>
        </w:rPr>
      </w:pPr>
    </w:p>
    <w:p w:rsidR="004A441F" w:rsidRDefault="004A441F">
      <w:pPr>
        <w:pStyle w:val="Textosinformato"/>
        <w:ind w:firstLine="5220"/>
        <w:jc w:val="both"/>
        <w:rPr>
          <w:rFonts w:ascii="Arial" w:eastAsia="MS Mincho" w:hAnsi="Arial" w:cs="Arial"/>
          <w:sz w:val="24"/>
        </w:rPr>
      </w:pPr>
    </w:p>
    <w:p w:rsidR="004A441F" w:rsidRDefault="007030E2">
      <w:pPr>
        <w:pStyle w:val="Textosinformato"/>
        <w:ind w:firstLine="2880"/>
        <w:jc w:val="right"/>
      </w:pPr>
      <w:r>
        <w:rPr>
          <w:rFonts w:ascii="Arial" w:eastAsia="MS Mincho" w:hAnsi="Arial" w:cs="Arial"/>
          <w:sz w:val="24"/>
        </w:rPr>
        <w:t xml:space="preserve">Sin otro particular, saluda </w:t>
      </w:r>
      <w:proofErr w:type="gramStart"/>
      <w:r>
        <w:rPr>
          <w:rFonts w:ascii="Arial" w:eastAsia="MS Mincho" w:hAnsi="Arial" w:cs="Arial"/>
          <w:sz w:val="24"/>
        </w:rPr>
        <w:t>atentamente.-</w:t>
      </w:r>
      <w:proofErr w:type="gramEnd"/>
    </w:p>
    <w:p w:rsidR="004A441F" w:rsidRDefault="004A441F">
      <w:pPr>
        <w:pStyle w:val="Textosinformato"/>
        <w:ind w:firstLine="2880"/>
        <w:jc w:val="right"/>
      </w:pPr>
    </w:p>
    <w:p w:rsidR="004A441F" w:rsidRDefault="004A441F">
      <w:pPr>
        <w:pStyle w:val="Textosinformato"/>
        <w:ind w:firstLine="2880"/>
        <w:jc w:val="right"/>
      </w:pPr>
    </w:p>
    <w:sectPr w:rsidR="004A441F">
      <w:pgSz w:w="12240" w:h="20160"/>
      <w:pgMar w:top="2268" w:right="1134" w:bottom="1557" w:left="2268"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roman"/>
    <w:pitch w:val="variable"/>
  </w:font>
  <w:font w:name="Microsoft YaHei">
    <w:panose1 w:val="020B0503020204020204"/>
    <w:charset w:val="00"/>
    <w:family w:val="roman"/>
    <w:notTrueType/>
    <w:pitch w:val="default"/>
  </w:font>
  <w:font w:name="Tahoma">
    <w:panose1 w:val="020B0604030504040204"/>
    <w:charset w:val="00"/>
    <w:family w:val="roman"/>
    <w:pitch w:val="variable"/>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2173"/>
    <w:multiLevelType w:val="multilevel"/>
    <w:tmpl w:val="EA6827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2A62F7"/>
    <w:multiLevelType w:val="multilevel"/>
    <w:tmpl w:val="E2DEEB7C"/>
    <w:lvl w:ilvl="0">
      <w:start w:val="4"/>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3CCC1F32"/>
    <w:multiLevelType w:val="multilevel"/>
    <w:tmpl w:val="D7242B9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3" w15:restartNumberingAfterBreak="0">
    <w:nsid w:val="45477305"/>
    <w:multiLevelType w:val="multilevel"/>
    <w:tmpl w:val="AC0CF5A0"/>
    <w:lvl w:ilvl="0">
      <w:start w:val="1"/>
      <w:numFmt w:val="decimal"/>
      <w:lvlText w:val="%1."/>
      <w:lvlJc w:val="left"/>
      <w:pPr>
        <w:ind w:left="720" w:hanging="360"/>
      </w:pPr>
      <w:rPr>
        <w:rFonts w:ascii="Arial" w:hAnsi="Arial"/>
        <w:b/>
        <w:sz w:val="24"/>
      </w:rPr>
    </w:lvl>
    <w:lvl w:ilvl="1">
      <w:start w:val="1"/>
      <w:numFmt w:val="bullet"/>
      <w:lvlText w:val=""/>
      <w:lvlJc w:val="left"/>
      <w:pPr>
        <w:ind w:left="1420" w:hanging="340"/>
      </w:pPr>
      <w:rPr>
        <w:rFonts w:ascii="Symbol" w:hAnsi="Symbol" w:cs="Symbol" w:hint="default"/>
        <w:color w:val="00000A"/>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4FF65264"/>
    <w:multiLevelType w:val="multilevel"/>
    <w:tmpl w:val="2AE2A41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504B2214"/>
    <w:multiLevelType w:val="multilevel"/>
    <w:tmpl w:val="2C92292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6" w15:restartNumberingAfterBreak="0">
    <w:nsid w:val="556250D9"/>
    <w:multiLevelType w:val="multilevel"/>
    <w:tmpl w:val="DCB6BE7E"/>
    <w:lvl w:ilvl="0">
      <w:start w:val="1"/>
      <w:numFmt w:val="decimal"/>
      <w:lvlText w:val="%1)"/>
      <w:lvlJc w:val="left"/>
      <w:pPr>
        <w:ind w:left="1494"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5E71623A"/>
    <w:multiLevelType w:val="multilevel"/>
    <w:tmpl w:val="2A045718"/>
    <w:lvl w:ilvl="0">
      <w:start w:val="1"/>
      <w:numFmt w:val="decimal"/>
      <w:lvlText w:val="%1)"/>
      <w:lvlJc w:val="left"/>
      <w:pPr>
        <w:ind w:left="720" w:hanging="360"/>
      </w:pPr>
      <w:rPr>
        <w:rFonts w:ascii="Arial" w:hAnsi="Arial"/>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3CE1CB8"/>
    <w:multiLevelType w:val="multilevel"/>
    <w:tmpl w:val="F9B66F86"/>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Symbol" w:hAnsi="Symbol" w:cs="OpenSymbol" w:hint="default"/>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9" w15:restartNumberingAfterBreak="0">
    <w:nsid w:val="6AC428F0"/>
    <w:multiLevelType w:val="multilevel"/>
    <w:tmpl w:val="892493D6"/>
    <w:lvl w:ilvl="0">
      <w:start w:val="1"/>
      <w:numFmt w:val="lowerLetter"/>
      <w:lvlText w:val="%1)"/>
      <w:lvlJc w:val="left"/>
      <w:pPr>
        <w:ind w:left="1080" w:hanging="360"/>
      </w:pPr>
    </w:lvl>
    <w:lvl w:ilvl="1">
      <w:start w:val="1"/>
      <w:numFmt w:val="bullet"/>
      <w:lvlText w:val=""/>
      <w:lvlJc w:val="left"/>
      <w:pPr>
        <w:ind w:left="1800" w:hanging="360"/>
      </w:pPr>
      <w:rPr>
        <w:rFonts w:ascii="Wingdings" w:hAnsi="Wingdings" w:cs="Wingding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B375B6A"/>
    <w:multiLevelType w:val="multilevel"/>
    <w:tmpl w:val="6BE21E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255887"/>
    <w:multiLevelType w:val="multilevel"/>
    <w:tmpl w:val="E5FED7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EDF2521"/>
    <w:multiLevelType w:val="multilevel"/>
    <w:tmpl w:val="4B2C38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1"/>
  </w:num>
  <w:num w:numId="3">
    <w:abstractNumId w:val="8"/>
  </w:num>
  <w:num w:numId="4">
    <w:abstractNumId w:val="10"/>
  </w:num>
  <w:num w:numId="5">
    <w:abstractNumId w:val="7"/>
  </w:num>
  <w:num w:numId="6">
    <w:abstractNumId w:val="3"/>
  </w:num>
  <w:num w:numId="7">
    <w:abstractNumId w:val="4"/>
  </w:num>
  <w:num w:numId="8">
    <w:abstractNumId w:val="1"/>
  </w:num>
  <w:num w:numId="9">
    <w:abstractNumId w:val="6"/>
  </w:num>
  <w:num w:numId="10">
    <w:abstractNumId w:val="5"/>
  </w:num>
  <w:num w:numId="11">
    <w:abstractNumId w:val="9"/>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41F"/>
    <w:rsid w:val="004A441F"/>
    <w:rsid w:val="007030E2"/>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21067A-6D2A-4988-8401-595632D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szCs w:val="24"/>
        <w:lang w:val="es-ES" w:eastAsia="en-US" w:bidi="en-US"/>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820DB"/>
    <w:pPr>
      <w:suppressAutoHyphens/>
      <w:textAlignment w:val="baseline"/>
    </w:pPr>
    <w:rPr>
      <w:color w:val="00000A"/>
      <w:sz w:val="24"/>
    </w:rPr>
  </w:style>
  <w:style w:type="paragraph" w:styleId="Ttulo1">
    <w:name w:val="heading 1"/>
    <w:basedOn w:val="Normal"/>
    <w:qFormat/>
    <w:rsid w:val="008820DB"/>
    <w:pPr>
      <w:keepNext/>
      <w:widowControl w:val="0"/>
      <w:tabs>
        <w:tab w:val="left" w:pos="-1440"/>
      </w:tabs>
      <w:outlineLvl w:val="0"/>
    </w:pPr>
    <w:rPr>
      <w:b/>
      <w:lang w:val="es-AR"/>
    </w:rPr>
  </w:style>
  <w:style w:type="paragraph" w:styleId="Ttulo2">
    <w:name w:val="heading 2"/>
    <w:basedOn w:val="Normal"/>
    <w:qFormat/>
    <w:rsid w:val="008820DB"/>
    <w:pPr>
      <w:keepNext/>
      <w:widowControl w:val="0"/>
      <w:jc w:val="center"/>
      <w:outlineLvl w:val="1"/>
    </w:pPr>
    <w:rPr>
      <w:b/>
    </w:rPr>
  </w:style>
  <w:style w:type="paragraph" w:styleId="Ttulo4">
    <w:name w:val="heading 4"/>
    <w:basedOn w:val="Normal"/>
    <w:qFormat/>
    <w:rsid w:val="008820DB"/>
    <w:pPr>
      <w:keepNext/>
      <w:widowControl w:val="0"/>
      <w:jc w:val="both"/>
      <w:outlineLvl w:val="3"/>
    </w:pPr>
    <w:rPr>
      <w:b/>
      <w:bCs/>
      <w:lang w:val="es-AR"/>
    </w:rPr>
  </w:style>
  <w:style w:type="paragraph" w:styleId="Ttulo6">
    <w:name w:val="heading 6"/>
    <w:basedOn w:val="Normal"/>
    <w:qFormat/>
    <w:rsid w:val="008820DB"/>
    <w:pPr>
      <w:keepNext/>
      <w:jc w:val="both"/>
      <w:outlineLvl w:val="5"/>
    </w:pPr>
    <w:rPr>
      <w:rFonts w:ascii="Arial" w:eastAsia="Arial Unicode MS" w:hAnsi="Arial" w:cs="Arial"/>
      <w:b/>
      <w:sz w:val="22"/>
      <w:u w:val="single"/>
    </w:rPr>
  </w:style>
  <w:style w:type="paragraph" w:styleId="Ttulo8">
    <w:name w:val="heading 8"/>
    <w:basedOn w:val="Normal"/>
    <w:qFormat/>
    <w:rsid w:val="008820DB"/>
    <w:pPr>
      <w:keepNext/>
      <w:jc w:val="both"/>
      <w:outlineLvl w:val="7"/>
    </w:pPr>
    <w:rPr>
      <w:rFonts w:ascii="Arial" w:eastAsia="Arial" w:hAnsi="Arial" w:cs="Arial"/>
      <w:b/>
      <w:bCs/>
    </w:rPr>
  </w:style>
  <w:style w:type="paragraph" w:styleId="Ttulo9">
    <w:name w:val="heading 9"/>
    <w:basedOn w:val="Normal"/>
    <w:qFormat/>
    <w:rsid w:val="008820DB"/>
    <w:pPr>
      <w:keepNext/>
      <w:widowControl w:val="0"/>
      <w:ind w:left="720" w:hanging="360"/>
      <w:jc w:val="both"/>
      <w:outlineLvl w:val="8"/>
    </w:pPr>
    <w:rPr>
      <w:rFonts w:ascii="Arial" w:eastAsia="Arial" w:hAnsi="Arial" w:cs="Arial"/>
      <w:b/>
      <w:bCs/>
      <w:sz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ietas">
    <w:name w:val="Viñetas"/>
    <w:qFormat/>
    <w:rsid w:val="008820DB"/>
    <w:rPr>
      <w:rFonts w:ascii="OpenSymbol" w:eastAsia="OpenSymbol" w:hAnsi="OpenSymbol" w:cs="OpenSymbol"/>
    </w:rPr>
  </w:style>
  <w:style w:type="character" w:customStyle="1" w:styleId="Smbolosdenumeracin">
    <w:name w:val="Símbolos de numeración"/>
    <w:qFormat/>
    <w:rsid w:val="008820DB"/>
    <w:rPr>
      <w:b/>
      <w:bCs/>
    </w:rPr>
  </w:style>
  <w:style w:type="character" w:customStyle="1" w:styleId="WW8Num8z0">
    <w:name w:val="WW8Num8z0"/>
    <w:qFormat/>
    <w:rsid w:val="008820DB"/>
    <w:rPr>
      <w:rFonts w:ascii="Arial" w:eastAsia="Arial" w:hAnsi="Arial" w:cs="Arial"/>
      <w:color w:val="C00000"/>
      <w:lang w:val="es-ES"/>
    </w:rPr>
  </w:style>
  <w:style w:type="character" w:customStyle="1" w:styleId="WW8Num8z1">
    <w:name w:val="WW8Num8z1"/>
    <w:qFormat/>
    <w:rsid w:val="008820DB"/>
    <w:rPr>
      <w:rFonts w:cs="Times New Roman"/>
      <w:b/>
      <w:i w:val="0"/>
      <w:sz w:val="22"/>
      <w:u w:val="single"/>
    </w:rPr>
  </w:style>
  <w:style w:type="character" w:customStyle="1" w:styleId="WW8Num8z2">
    <w:name w:val="WW8Num8z2"/>
    <w:qFormat/>
    <w:rsid w:val="008820DB"/>
  </w:style>
  <w:style w:type="character" w:customStyle="1" w:styleId="WW8Num8z3">
    <w:name w:val="WW8Num8z3"/>
    <w:qFormat/>
    <w:rsid w:val="008820DB"/>
  </w:style>
  <w:style w:type="character" w:customStyle="1" w:styleId="WW8Num8z4">
    <w:name w:val="WW8Num8z4"/>
    <w:qFormat/>
    <w:rsid w:val="008820DB"/>
  </w:style>
  <w:style w:type="character" w:customStyle="1" w:styleId="WW8Num8z5">
    <w:name w:val="WW8Num8z5"/>
    <w:qFormat/>
    <w:rsid w:val="008820DB"/>
  </w:style>
  <w:style w:type="character" w:customStyle="1" w:styleId="WW8Num8z6">
    <w:name w:val="WW8Num8z6"/>
    <w:qFormat/>
    <w:rsid w:val="008820DB"/>
  </w:style>
  <w:style w:type="character" w:customStyle="1" w:styleId="WW8Num8z7">
    <w:name w:val="WW8Num8z7"/>
    <w:qFormat/>
    <w:rsid w:val="008820DB"/>
  </w:style>
  <w:style w:type="character" w:customStyle="1" w:styleId="WW8Num8z8">
    <w:name w:val="WW8Num8z8"/>
    <w:qFormat/>
    <w:rsid w:val="008820DB"/>
  </w:style>
  <w:style w:type="character" w:customStyle="1" w:styleId="WW8Num9z0">
    <w:name w:val="WW8Num9z0"/>
    <w:qFormat/>
    <w:rsid w:val="008820DB"/>
    <w:rPr>
      <w:b/>
      <w:bCs/>
    </w:rPr>
  </w:style>
  <w:style w:type="character" w:customStyle="1" w:styleId="WW8Num9z1">
    <w:name w:val="WW8Num9z1"/>
    <w:qFormat/>
    <w:rsid w:val="008820DB"/>
  </w:style>
  <w:style w:type="character" w:customStyle="1" w:styleId="WW8Num9z2">
    <w:name w:val="WW8Num9z2"/>
    <w:qFormat/>
    <w:rsid w:val="008820DB"/>
  </w:style>
  <w:style w:type="character" w:customStyle="1" w:styleId="WW8Num9z3">
    <w:name w:val="WW8Num9z3"/>
    <w:qFormat/>
    <w:rsid w:val="008820DB"/>
  </w:style>
  <w:style w:type="character" w:customStyle="1" w:styleId="WW8Num9z4">
    <w:name w:val="WW8Num9z4"/>
    <w:qFormat/>
    <w:rsid w:val="008820DB"/>
  </w:style>
  <w:style w:type="character" w:customStyle="1" w:styleId="WW8Num9z5">
    <w:name w:val="WW8Num9z5"/>
    <w:qFormat/>
    <w:rsid w:val="008820DB"/>
  </w:style>
  <w:style w:type="character" w:customStyle="1" w:styleId="WW8Num9z6">
    <w:name w:val="WW8Num9z6"/>
    <w:qFormat/>
    <w:rsid w:val="008820DB"/>
  </w:style>
  <w:style w:type="character" w:customStyle="1" w:styleId="WW8Num9z7">
    <w:name w:val="WW8Num9z7"/>
    <w:qFormat/>
    <w:rsid w:val="008820DB"/>
  </w:style>
  <w:style w:type="character" w:customStyle="1" w:styleId="WW8Num9z8">
    <w:name w:val="WW8Num9z8"/>
    <w:qFormat/>
    <w:rsid w:val="008820DB"/>
  </w:style>
  <w:style w:type="character" w:customStyle="1" w:styleId="WW8Num10z0">
    <w:name w:val="WW8Num10z0"/>
    <w:qFormat/>
    <w:rsid w:val="008820DB"/>
    <w:rPr>
      <w:rFonts w:cs="Times New Roman"/>
      <w:b/>
      <w:i w:val="0"/>
      <w:sz w:val="22"/>
      <w:u w:val="single"/>
    </w:rPr>
  </w:style>
  <w:style w:type="character" w:customStyle="1" w:styleId="WW8Num10z1">
    <w:name w:val="WW8Num10z1"/>
    <w:qFormat/>
    <w:rsid w:val="008820DB"/>
  </w:style>
  <w:style w:type="character" w:customStyle="1" w:styleId="WW8Num10z2">
    <w:name w:val="WW8Num10z2"/>
    <w:qFormat/>
    <w:rsid w:val="008820DB"/>
  </w:style>
  <w:style w:type="character" w:customStyle="1" w:styleId="WW8Num10z3">
    <w:name w:val="WW8Num10z3"/>
    <w:qFormat/>
    <w:rsid w:val="008820DB"/>
  </w:style>
  <w:style w:type="character" w:customStyle="1" w:styleId="WW8Num10z4">
    <w:name w:val="WW8Num10z4"/>
    <w:qFormat/>
    <w:rsid w:val="008820DB"/>
  </w:style>
  <w:style w:type="character" w:customStyle="1" w:styleId="WW8Num10z5">
    <w:name w:val="WW8Num10z5"/>
    <w:qFormat/>
    <w:rsid w:val="008820DB"/>
  </w:style>
  <w:style w:type="character" w:customStyle="1" w:styleId="WW8Num10z6">
    <w:name w:val="WW8Num10z6"/>
    <w:qFormat/>
    <w:rsid w:val="008820DB"/>
  </w:style>
  <w:style w:type="character" w:customStyle="1" w:styleId="WW8Num10z7">
    <w:name w:val="WW8Num10z7"/>
    <w:qFormat/>
    <w:rsid w:val="008820DB"/>
  </w:style>
  <w:style w:type="character" w:customStyle="1" w:styleId="WW8Num10z8">
    <w:name w:val="WW8Num10z8"/>
    <w:qFormat/>
    <w:rsid w:val="008820DB"/>
  </w:style>
  <w:style w:type="character" w:customStyle="1" w:styleId="WW8Num11z0">
    <w:name w:val="WW8Num11z0"/>
    <w:qFormat/>
    <w:rsid w:val="008820DB"/>
    <w:rPr>
      <w:b/>
    </w:rPr>
  </w:style>
  <w:style w:type="character" w:customStyle="1" w:styleId="WW8Num11z1">
    <w:name w:val="WW8Num11z1"/>
    <w:qFormat/>
    <w:rsid w:val="008820DB"/>
    <w:rPr>
      <w:rFonts w:ascii="Symbol" w:eastAsia="Symbol" w:hAnsi="Symbol" w:cs="Symbol"/>
      <w:color w:val="00000A"/>
    </w:rPr>
  </w:style>
  <w:style w:type="character" w:customStyle="1" w:styleId="WW8Num11z2">
    <w:name w:val="WW8Num11z2"/>
    <w:qFormat/>
    <w:rsid w:val="008820DB"/>
  </w:style>
  <w:style w:type="character" w:customStyle="1" w:styleId="WW8Num11z3">
    <w:name w:val="WW8Num11z3"/>
    <w:qFormat/>
    <w:rsid w:val="008820DB"/>
  </w:style>
  <w:style w:type="character" w:customStyle="1" w:styleId="WW8Num11z4">
    <w:name w:val="WW8Num11z4"/>
    <w:qFormat/>
    <w:rsid w:val="008820DB"/>
  </w:style>
  <w:style w:type="character" w:customStyle="1" w:styleId="WW8Num11z5">
    <w:name w:val="WW8Num11z5"/>
    <w:qFormat/>
    <w:rsid w:val="008820DB"/>
  </w:style>
  <w:style w:type="character" w:customStyle="1" w:styleId="WW8Num11z6">
    <w:name w:val="WW8Num11z6"/>
    <w:qFormat/>
    <w:rsid w:val="008820DB"/>
  </w:style>
  <w:style w:type="character" w:customStyle="1" w:styleId="WW8Num11z7">
    <w:name w:val="WW8Num11z7"/>
    <w:qFormat/>
    <w:rsid w:val="008820DB"/>
  </w:style>
  <w:style w:type="character" w:customStyle="1" w:styleId="WW8Num11z8">
    <w:name w:val="WW8Num11z8"/>
    <w:qFormat/>
    <w:rsid w:val="008820DB"/>
  </w:style>
  <w:style w:type="character" w:customStyle="1" w:styleId="WW8Num12z0">
    <w:name w:val="WW8Num12z0"/>
    <w:qFormat/>
    <w:rsid w:val="008820DB"/>
  </w:style>
  <w:style w:type="character" w:customStyle="1" w:styleId="WW8Num12z1">
    <w:name w:val="WW8Num12z1"/>
    <w:qFormat/>
    <w:rsid w:val="008820DB"/>
  </w:style>
  <w:style w:type="character" w:customStyle="1" w:styleId="WW8Num12z2">
    <w:name w:val="WW8Num12z2"/>
    <w:qFormat/>
    <w:rsid w:val="008820DB"/>
  </w:style>
  <w:style w:type="character" w:customStyle="1" w:styleId="WW8Num12z3">
    <w:name w:val="WW8Num12z3"/>
    <w:qFormat/>
    <w:rsid w:val="008820DB"/>
  </w:style>
  <w:style w:type="character" w:customStyle="1" w:styleId="WW8Num12z4">
    <w:name w:val="WW8Num12z4"/>
    <w:qFormat/>
    <w:rsid w:val="008820DB"/>
  </w:style>
  <w:style w:type="character" w:customStyle="1" w:styleId="WW8Num12z5">
    <w:name w:val="WW8Num12z5"/>
    <w:qFormat/>
    <w:rsid w:val="008820DB"/>
  </w:style>
  <w:style w:type="character" w:customStyle="1" w:styleId="WW8Num12z6">
    <w:name w:val="WW8Num12z6"/>
    <w:qFormat/>
    <w:rsid w:val="008820DB"/>
  </w:style>
  <w:style w:type="character" w:customStyle="1" w:styleId="WW8Num12z7">
    <w:name w:val="WW8Num12z7"/>
    <w:qFormat/>
    <w:rsid w:val="008820DB"/>
  </w:style>
  <w:style w:type="character" w:customStyle="1" w:styleId="WW8Num12z8">
    <w:name w:val="WW8Num12z8"/>
    <w:qFormat/>
    <w:rsid w:val="008820DB"/>
  </w:style>
  <w:style w:type="character" w:customStyle="1" w:styleId="WW8Num18z0">
    <w:name w:val="WW8Num18z0"/>
    <w:qFormat/>
    <w:rsid w:val="008820DB"/>
  </w:style>
  <w:style w:type="character" w:customStyle="1" w:styleId="WW8Num18z1">
    <w:name w:val="WW8Num18z1"/>
    <w:qFormat/>
    <w:rsid w:val="008820DB"/>
  </w:style>
  <w:style w:type="character" w:customStyle="1" w:styleId="WW8Num18z2">
    <w:name w:val="WW8Num18z2"/>
    <w:qFormat/>
    <w:rsid w:val="008820DB"/>
  </w:style>
  <w:style w:type="character" w:customStyle="1" w:styleId="WW8Num18z3">
    <w:name w:val="WW8Num18z3"/>
    <w:qFormat/>
    <w:rsid w:val="008820DB"/>
  </w:style>
  <w:style w:type="character" w:customStyle="1" w:styleId="WW8Num18z4">
    <w:name w:val="WW8Num18z4"/>
    <w:qFormat/>
    <w:rsid w:val="008820DB"/>
  </w:style>
  <w:style w:type="character" w:customStyle="1" w:styleId="WW8Num18z5">
    <w:name w:val="WW8Num18z5"/>
    <w:qFormat/>
    <w:rsid w:val="008820DB"/>
  </w:style>
  <w:style w:type="character" w:customStyle="1" w:styleId="WW8Num18z6">
    <w:name w:val="WW8Num18z6"/>
    <w:qFormat/>
    <w:rsid w:val="008820DB"/>
  </w:style>
  <w:style w:type="character" w:customStyle="1" w:styleId="WW8Num18z7">
    <w:name w:val="WW8Num18z7"/>
    <w:qFormat/>
    <w:rsid w:val="008820DB"/>
  </w:style>
  <w:style w:type="character" w:customStyle="1" w:styleId="WW8Num18z8">
    <w:name w:val="WW8Num18z8"/>
    <w:qFormat/>
    <w:rsid w:val="008820DB"/>
  </w:style>
  <w:style w:type="character" w:customStyle="1" w:styleId="WW8Num13z0">
    <w:name w:val="WW8Num13z0"/>
    <w:qFormat/>
    <w:rsid w:val="008820DB"/>
  </w:style>
  <w:style w:type="character" w:customStyle="1" w:styleId="WW8Num13z1">
    <w:name w:val="WW8Num13z1"/>
    <w:qFormat/>
    <w:rsid w:val="008820DB"/>
  </w:style>
  <w:style w:type="character" w:customStyle="1" w:styleId="WW8Num13z2">
    <w:name w:val="WW8Num13z2"/>
    <w:qFormat/>
    <w:rsid w:val="008820DB"/>
  </w:style>
  <w:style w:type="character" w:customStyle="1" w:styleId="WW8Num13z3">
    <w:name w:val="WW8Num13z3"/>
    <w:qFormat/>
    <w:rsid w:val="008820DB"/>
  </w:style>
  <w:style w:type="character" w:customStyle="1" w:styleId="WW8Num13z4">
    <w:name w:val="WW8Num13z4"/>
    <w:qFormat/>
    <w:rsid w:val="008820DB"/>
  </w:style>
  <w:style w:type="character" w:customStyle="1" w:styleId="WW8Num13z5">
    <w:name w:val="WW8Num13z5"/>
    <w:qFormat/>
    <w:rsid w:val="008820DB"/>
  </w:style>
  <w:style w:type="character" w:customStyle="1" w:styleId="WW8Num13z6">
    <w:name w:val="WW8Num13z6"/>
    <w:qFormat/>
    <w:rsid w:val="008820DB"/>
  </w:style>
  <w:style w:type="character" w:customStyle="1" w:styleId="WW8Num13z7">
    <w:name w:val="WW8Num13z7"/>
    <w:qFormat/>
    <w:rsid w:val="008820DB"/>
  </w:style>
  <w:style w:type="character" w:customStyle="1" w:styleId="WW8Num13z8">
    <w:name w:val="WW8Num13z8"/>
    <w:qFormat/>
    <w:rsid w:val="008820DB"/>
  </w:style>
  <w:style w:type="character" w:customStyle="1" w:styleId="WW8Num14z0">
    <w:name w:val="WW8Num14z0"/>
    <w:qFormat/>
    <w:rsid w:val="008820DB"/>
  </w:style>
  <w:style w:type="character" w:customStyle="1" w:styleId="WW8Num14z1">
    <w:name w:val="WW8Num14z1"/>
    <w:qFormat/>
    <w:rsid w:val="008820DB"/>
  </w:style>
  <w:style w:type="character" w:customStyle="1" w:styleId="WW8Num14z2">
    <w:name w:val="WW8Num14z2"/>
    <w:qFormat/>
    <w:rsid w:val="008820DB"/>
  </w:style>
  <w:style w:type="character" w:customStyle="1" w:styleId="WW8Num14z3">
    <w:name w:val="WW8Num14z3"/>
    <w:qFormat/>
    <w:rsid w:val="008820DB"/>
  </w:style>
  <w:style w:type="character" w:customStyle="1" w:styleId="WW8Num14z4">
    <w:name w:val="WW8Num14z4"/>
    <w:qFormat/>
    <w:rsid w:val="008820DB"/>
  </w:style>
  <w:style w:type="character" w:customStyle="1" w:styleId="WW8Num14z5">
    <w:name w:val="WW8Num14z5"/>
    <w:qFormat/>
    <w:rsid w:val="008820DB"/>
  </w:style>
  <w:style w:type="character" w:customStyle="1" w:styleId="WW8Num14z6">
    <w:name w:val="WW8Num14z6"/>
    <w:qFormat/>
    <w:rsid w:val="008820DB"/>
  </w:style>
  <w:style w:type="character" w:customStyle="1" w:styleId="WW8Num14z7">
    <w:name w:val="WW8Num14z7"/>
    <w:qFormat/>
    <w:rsid w:val="008820DB"/>
  </w:style>
  <w:style w:type="character" w:customStyle="1" w:styleId="WW8Num14z8">
    <w:name w:val="WW8Num14z8"/>
    <w:qFormat/>
    <w:rsid w:val="008820DB"/>
  </w:style>
  <w:style w:type="character" w:customStyle="1" w:styleId="ListLabel193">
    <w:name w:val="ListLabel 193"/>
    <w:qFormat/>
    <w:rsid w:val="008820DB"/>
    <w:rPr>
      <w:rFonts w:cs="Symbol"/>
    </w:rPr>
  </w:style>
  <w:style w:type="character" w:customStyle="1" w:styleId="ListLabel194">
    <w:name w:val="ListLabel 194"/>
    <w:qFormat/>
    <w:rsid w:val="008820DB"/>
    <w:rPr>
      <w:rFonts w:cs="Courier New"/>
    </w:rPr>
  </w:style>
  <w:style w:type="character" w:customStyle="1" w:styleId="ListLabel195">
    <w:name w:val="ListLabel 195"/>
    <w:qFormat/>
    <w:rsid w:val="008820DB"/>
    <w:rPr>
      <w:rFonts w:cs="Wingdings"/>
    </w:rPr>
  </w:style>
  <w:style w:type="character" w:customStyle="1" w:styleId="ListLabel196">
    <w:name w:val="ListLabel 196"/>
    <w:qFormat/>
    <w:rsid w:val="008820DB"/>
    <w:rPr>
      <w:rFonts w:cs="Symbol"/>
    </w:rPr>
  </w:style>
  <w:style w:type="character" w:customStyle="1" w:styleId="ListLabel197">
    <w:name w:val="ListLabel 197"/>
    <w:qFormat/>
    <w:rsid w:val="008820DB"/>
    <w:rPr>
      <w:rFonts w:cs="Courier New"/>
    </w:rPr>
  </w:style>
  <w:style w:type="character" w:customStyle="1" w:styleId="ListLabel198">
    <w:name w:val="ListLabel 198"/>
    <w:qFormat/>
    <w:rsid w:val="008820DB"/>
    <w:rPr>
      <w:rFonts w:cs="Wingdings"/>
    </w:rPr>
  </w:style>
  <w:style w:type="character" w:customStyle="1" w:styleId="ListLabel199">
    <w:name w:val="ListLabel 199"/>
    <w:qFormat/>
    <w:rsid w:val="008820DB"/>
    <w:rPr>
      <w:rFonts w:cs="Symbol"/>
    </w:rPr>
  </w:style>
  <w:style w:type="character" w:customStyle="1" w:styleId="ListLabel200">
    <w:name w:val="ListLabel 200"/>
    <w:qFormat/>
    <w:rsid w:val="008820DB"/>
    <w:rPr>
      <w:rFonts w:cs="Courier New"/>
    </w:rPr>
  </w:style>
  <w:style w:type="character" w:customStyle="1" w:styleId="ListLabel201">
    <w:name w:val="ListLabel 201"/>
    <w:qFormat/>
    <w:rsid w:val="008820DB"/>
    <w:rPr>
      <w:rFonts w:cs="Wingdings"/>
    </w:rPr>
  </w:style>
  <w:style w:type="character" w:customStyle="1" w:styleId="ListLabel184">
    <w:name w:val="ListLabel 184"/>
    <w:qFormat/>
    <w:rsid w:val="008820DB"/>
    <w:rPr>
      <w:rFonts w:cs="Wingdings"/>
    </w:rPr>
  </w:style>
  <w:style w:type="character" w:customStyle="1" w:styleId="ListLabel185">
    <w:name w:val="ListLabel 185"/>
    <w:qFormat/>
    <w:rsid w:val="008820DB"/>
    <w:rPr>
      <w:rFonts w:cs="Courier New"/>
    </w:rPr>
  </w:style>
  <w:style w:type="character" w:customStyle="1" w:styleId="ListLabel186">
    <w:name w:val="ListLabel 186"/>
    <w:qFormat/>
    <w:rsid w:val="008820DB"/>
    <w:rPr>
      <w:rFonts w:cs="Wingdings"/>
    </w:rPr>
  </w:style>
  <w:style w:type="character" w:customStyle="1" w:styleId="ListLabel187">
    <w:name w:val="ListLabel 187"/>
    <w:qFormat/>
    <w:rsid w:val="008820DB"/>
    <w:rPr>
      <w:rFonts w:cs="Symbol"/>
    </w:rPr>
  </w:style>
  <w:style w:type="character" w:customStyle="1" w:styleId="ListLabel188">
    <w:name w:val="ListLabel 188"/>
    <w:qFormat/>
    <w:rsid w:val="008820DB"/>
    <w:rPr>
      <w:rFonts w:cs="Courier New"/>
    </w:rPr>
  </w:style>
  <w:style w:type="character" w:customStyle="1" w:styleId="ListLabel189">
    <w:name w:val="ListLabel 189"/>
    <w:qFormat/>
    <w:rsid w:val="008820DB"/>
    <w:rPr>
      <w:rFonts w:cs="Wingdings"/>
    </w:rPr>
  </w:style>
  <w:style w:type="character" w:customStyle="1" w:styleId="ListLabel190">
    <w:name w:val="ListLabel 190"/>
    <w:qFormat/>
    <w:rsid w:val="008820DB"/>
    <w:rPr>
      <w:rFonts w:cs="Symbol"/>
    </w:rPr>
  </w:style>
  <w:style w:type="character" w:customStyle="1" w:styleId="ListLabel191">
    <w:name w:val="ListLabel 191"/>
    <w:qFormat/>
    <w:rsid w:val="008820DB"/>
    <w:rPr>
      <w:rFonts w:cs="Courier New"/>
    </w:rPr>
  </w:style>
  <w:style w:type="character" w:customStyle="1" w:styleId="ListLabel192">
    <w:name w:val="ListLabel 192"/>
    <w:qFormat/>
    <w:rsid w:val="008820DB"/>
    <w:rPr>
      <w:rFonts w:cs="Wingdings"/>
    </w:rPr>
  </w:style>
  <w:style w:type="character" w:customStyle="1" w:styleId="ListLabel157">
    <w:name w:val="ListLabel 157"/>
    <w:qFormat/>
    <w:rsid w:val="008820DB"/>
    <w:rPr>
      <w:rFonts w:cs="Wingdings"/>
    </w:rPr>
  </w:style>
  <w:style w:type="character" w:customStyle="1" w:styleId="ListLabel158">
    <w:name w:val="ListLabel 158"/>
    <w:qFormat/>
    <w:rsid w:val="008820DB"/>
    <w:rPr>
      <w:rFonts w:cs="Courier New"/>
    </w:rPr>
  </w:style>
  <w:style w:type="character" w:customStyle="1" w:styleId="ListLabel159">
    <w:name w:val="ListLabel 159"/>
    <w:qFormat/>
    <w:rsid w:val="008820DB"/>
    <w:rPr>
      <w:rFonts w:cs="Wingdings"/>
    </w:rPr>
  </w:style>
  <w:style w:type="character" w:customStyle="1" w:styleId="ListLabel160">
    <w:name w:val="ListLabel 160"/>
    <w:qFormat/>
    <w:rsid w:val="008820DB"/>
    <w:rPr>
      <w:rFonts w:cs="Symbol"/>
    </w:rPr>
  </w:style>
  <w:style w:type="character" w:customStyle="1" w:styleId="ListLabel161">
    <w:name w:val="ListLabel 161"/>
    <w:qFormat/>
    <w:rsid w:val="008820DB"/>
    <w:rPr>
      <w:rFonts w:cs="Courier New"/>
    </w:rPr>
  </w:style>
  <w:style w:type="character" w:customStyle="1" w:styleId="ListLabel162">
    <w:name w:val="ListLabel 162"/>
    <w:qFormat/>
    <w:rsid w:val="008820DB"/>
    <w:rPr>
      <w:rFonts w:cs="Wingdings"/>
    </w:rPr>
  </w:style>
  <w:style w:type="character" w:customStyle="1" w:styleId="ListLabel163">
    <w:name w:val="ListLabel 163"/>
    <w:qFormat/>
    <w:rsid w:val="008820DB"/>
    <w:rPr>
      <w:rFonts w:cs="Symbol"/>
    </w:rPr>
  </w:style>
  <w:style w:type="character" w:customStyle="1" w:styleId="ListLabel164">
    <w:name w:val="ListLabel 164"/>
    <w:qFormat/>
    <w:rsid w:val="008820DB"/>
    <w:rPr>
      <w:rFonts w:cs="Courier New"/>
    </w:rPr>
  </w:style>
  <w:style w:type="character" w:customStyle="1" w:styleId="ListLabel165">
    <w:name w:val="ListLabel 165"/>
    <w:qFormat/>
    <w:rsid w:val="008820DB"/>
    <w:rPr>
      <w:rFonts w:cs="Wingdings"/>
    </w:rPr>
  </w:style>
  <w:style w:type="character" w:customStyle="1" w:styleId="ListLabel166">
    <w:name w:val="ListLabel 166"/>
    <w:qFormat/>
    <w:rsid w:val="008820DB"/>
    <w:rPr>
      <w:rFonts w:cs="Wingdings"/>
    </w:rPr>
  </w:style>
  <w:style w:type="character" w:customStyle="1" w:styleId="ListLabel167">
    <w:name w:val="ListLabel 167"/>
    <w:qFormat/>
    <w:rsid w:val="008820DB"/>
    <w:rPr>
      <w:rFonts w:cs="Courier New"/>
    </w:rPr>
  </w:style>
  <w:style w:type="character" w:customStyle="1" w:styleId="ListLabel168">
    <w:name w:val="ListLabel 168"/>
    <w:qFormat/>
    <w:rsid w:val="008820DB"/>
    <w:rPr>
      <w:rFonts w:cs="Wingdings"/>
    </w:rPr>
  </w:style>
  <w:style w:type="character" w:customStyle="1" w:styleId="ListLabel169">
    <w:name w:val="ListLabel 169"/>
    <w:qFormat/>
    <w:rsid w:val="008820DB"/>
    <w:rPr>
      <w:rFonts w:cs="Symbol"/>
    </w:rPr>
  </w:style>
  <w:style w:type="character" w:customStyle="1" w:styleId="ListLabel170">
    <w:name w:val="ListLabel 170"/>
    <w:qFormat/>
    <w:rsid w:val="008820DB"/>
    <w:rPr>
      <w:rFonts w:cs="Courier New"/>
    </w:rPr>
  </w:style>
  <w:style w:type="character" w:customStyle="1" w:styleId="ListLabel171">
    <w:name w:val="ListLabel 171"/>
    <w:qFormat/>
    <w:rsid w:val="008820DB"/>
    <w:rPr>
      <w:rFonts w:cs="Wingdings"/>
    </w:rPr>
  </w:style>
  <w:style w:type="character" w:customStyle="1" w:styleId="ListLabel172">
    <w:name w:val="ListLabel 172"/>
    <w:qFormat/>
    <w:rsid w:val="008820DB"/>
    <w:rPr>
      <w:rFonts w:cs="Symbol"/>
    </w:rPr>
  </w:style>
  <w:style w:type="character" w:customStyle="1" w:styleId="ListLabel173">
    <w:name w:val="ListLabel 173"/>
    <w:qFormat/>
    <w:rsid w:val="008820DB"/>
    <w:rPr>
      <w:rFonts w:cs="Courier New"/>
    </w:rPr>
  </w:style>
  <w:style w:type="character" w:customStyle="1" w:styleId="ListLabel174">
    <w:name w:val="ListLabel 174"/>
    <w:qFormat/>
    <w:rsid w:val="008820DB"/>
    <w:rPr>
      <w:rFonts w:cs="Wingdings"/>
    </w:rPr>
  </w:style>
  <w:style w:type="character" w:customStyle="1" w:styleId="ListLabel175">
    <w:name w:val="ListLabel 175"/>
    <w:qFormat/>
    <w:rsid w:val="008820DB"/>
    <w:rPr>
      <w:rFonts w:cs="Wingdings"/>
    </w:rPr>
  </w:style>
  <w:style w:type="character" w:customStyle="1" w:styleId="ListLabel176">
    <w:name w:val="ListLabel 176"/>
    <w:qFormat/>
    <w:rsid w:val="008820DB"/>
    <w:rPr>
      <w:rFonts w:cs="Courier New"/>
    </w:rPr>
  </w:style>
  <w:style w:type="character" w:customStyle="1" w:styleId="ListLabel177">
    <w:name w:val="ListLabel 177"/>
    <w:qFormat/>
    <w:rsid w:val="008820DB"/>
    <w:rPr>
      <w:rFonts w:cs="Wingdings"/>
    </w:rPr>
  </w:style>
  <w:style w:type="character" w:customStyle="1" w:styleId="ListLabel178">
    <w:name w:val="ListLabel 178"/>
    <w:qFormat/>
    <w:rsid w:val="008820DB"/>
    <w:rPr>
      <w:rFonts w:cs="Symbol"/>
    </w:rPr>
  </w:style>
  <w:style w:type="character" w:customStyle="1" w:styleId="ListLabel179">
    <w:name w:val="ListLabel 179"/>
    <w:qFormat/>
    <w:rsid w:val="008820DB"/>
    <w:rPr>
      <w:rFonts w:cs="Courier New"/>
    </w:rPr>
  </w:style>
  <w:style w:type="character" w:customStyle="1" w:styleId="ListLabel180">
    <w:name w:val="ListLabel 180"/>
    <w:qFormat/>
    <w:rsid w:val="008820DB"/>
    <w:rPr>
      <w:rFonts w:cs="Wingdings"/>
    </w:rPr>
  </w:style>
  <w:style w:type="character" w:customStyle="1" w:styleId="ListLabel181">
    <w:name w:val="ListLabel 181"/>
    <w:qFormat/>
    <w:rsid w:val="008820DB"/>
    <w:rPr>
      <w:rFonts w:cs="Symbol"/>
    </w:rPr>
  </w:style>
  <w:style w:type="character" w:customStyle="1" w:styleId="ListLabel182">
    <w:name w:val="ListLabel 182"/>
    <w:qFormat/>
    <w:rsid w:val="008820DB"/>
    <w:rPr>
      <w:rFonts w:cs="Courier New"/>
    </w:rPr>
  </w:style>
  <w:style w:type="character" w:customStyle="1" w:styleId="ListLabel183">
    <w:name w:val="ListLabel 183"/>
    <w:qFormat/>
    <w:rsid w:val="008820DB"/>
    <w:rPr>
      <w:rFonts w:cs="Wingdings"/>
    </w:rPr>
  </w:style>
  <w:style w:type="character" w:customStyle="1" w:styleId="Internetlink">
    <w:name w:val="Internet link"/>
    <w:basedOn w:val="Fuentedeprrafopredeter"/>
    <w:qFormat/>
    <w:rsid w:val="008820DB"/>
    <w:rPr>
      <w:color w:val="0563C1"/>
      <w:u w:val="single"/>
    </w:rPr>
  </w:style>
  <w:style w:type="character" w:customStyle="1" w:styleId="ListLabel202">
    <w:name w:val="ListLabel 202"/>
    <w:qFormat/>
    <w:rsid w:val="008820DB"/>
    <w:rPr>
      <w:rFonts w:ascii="Verdana" w:eastAsia="Verdana" w:hAnsi="Verdana" w:cs="Symbol"/>
      <w:sz w:val="18"/>
    </w:rPr>
  </w:style>
  <w:style w:type="character" w:customStyle="1" w:styleId="ListLabel203">
    <w:name w:val="ListLabel 203"/>
    <w:qFormat/>
    <w:rsid w:val="008820DB"/>
    <w:rPr>
      <w:rFonts w:cs="Courier New"/>
    </w:rPr>
  </w:style>
  <w:style w:type="character" w:customStyle="1" w:styleId="ListLabel204">
    <w:name w:val="ListLabel 204"/>
    <w:qFormat/>
    <w:rsid w:val="008820DB"/>
    <w:rPr>
      <w:rFonts w:cs="Wingdings"/>
    </w:rPr>
  </w:style>
  <w:style w:type="character" w:customStyle="1" w:styleId="ListLabel205">
    <w:name w:val="ListLabel 205"/>
    <w:qFormat/>
    <w:rsid w:val="008820DB"/>
    <w:rPr>
      <w:rFonts w:cs="Symbol"/>
    </w:rPr>
  </w:style>
  <w:style w:type="character" w:customStyle="1" w:styleId="ListLabel206">
    <w:name w:val="ListLabel 206"/>
    <w:qFormat/>
    <w:rsid w:val="008820DB"/>
    <w:rPr>
      <w:rFonts w:cs="Courier New"/>
    </w:rPr>
  </w:style>
  <w:style w:type="character" w:customStyle="1" w:styleId="ListLabel207">
    <w:name w:val="ListLabel 207"/>
    <w:qFormat/>
    <w:rsid w:val="008820DB"/>
    <w:rPr>
      <w:rFonts w:cs="Wingdings"/>
    </w:rPr>
  </w:style>
  <w:style w:type="character" w:customStyle="1" w:styleId="ListLabel208">
    <w:name w:val="ListLabel 208"/>
    <w:qFormat/>
    <w:rsid w:val="008820DB"/>
    <w:rPr>
      <w:rFonts w:cs="Symbol"/>
    </w:rPr>
  </w:style>
  <w:style w:type="character" w:customStyle="1" w:styleId="ListLabel209">
    <w:name w:val="ListLabel 209"/>
    <w:qFormat/>
    <w:rsid w:val="008820DB"/>
    <w:rPr>
      <w:rFonts w:cs="Courier New"/>
    </w:rPr>
  </w:style>
  <w:style w:type="character" w:customStyle="1" w:styleId="ListLabel210">
    <w:name w:val="ListLabel 210"/>
    <w:qFormat/>
    <w:rsid w:val="008820DB"/>
    <w:rPr>
      <w:rFonts w:cs="Wingdings"/>
    </w:rPr>
  </w:style>
  <w:style w:type="character" w:customStyle="1" w:styleId="WW8Num15z0">
    <w:name w:val="WW8Num15z0"/>
    <w:qFormat/>
    <w:rsid w:val="008820DB"/>
  </w:style>
  <w:style w:type="character" w:customStyle="1" w:styleId="WW8Num15z1">
    <w:name w:val="WW8Num15z1"/>
    <w:qFormat/>
    <w:rsid w:val="008820DB"/>
  </w:style>
  <w:style w:type="character" w:customStyle="1" w:styleId="WW8Num15z2">
    <w:name w:val="WW8Num15z2"/>
    <w:qFormat/>
    <w:rsid w:val="008820DB"/>
  </w:style>
  <w:style w:type="character" w:customStyle="1" w:styleId="WW8Num15z3">
    <w:name w:val="WW8Num15z3"/>
    <w:qFormat/>
    <w:rsid w:val="008820DB"/>
  </w:style>
  <w:style w:type="character" w:customStyle="1" w:styleId="WW8Num15z4">
    <w:name w:val="WW8Num15z4"/>
    <w:qFormat/>
    <w:rsid w:val="008820DB"/>
  </w:style>
  <w:style w:type="character" w:customStyle="1" w:styleId="WW8Num15z5">
    <w:name w:val="WW8Num15z5"/>
    <w:qFormat/>
    <w:rsid w:val="008820DB"/>
  </w:style>
  <w:style w:type="character" w:customStyle="1" w:styleId="WW8Num15z6">
    <w:name w:val="WW8Num15z6"/>
    <w:qFormat/>
    <w:rsid w:val="008820DB"/>
  </w:style>
  <w:style w:type="character" w:customStyle="1" w:styleId="WW8Num15z7">
    <w:name w:val="WW8Num15z7"/>
    <w:qFormat/>
    <w:rsid w:val="008820DB"/>
  </w:style>
  <w:style w:type="character" w:customStyle="1" w:styleId="WW8Num15z8">
    <w:name w:val="WW8Num15z8"/>
    <w:qFormat/>
    <w:rsid w:val="008820DB"/>
  </w:style>
  <w:style w:type="character" w:customStyle="1" w:styleId="WW8Num16z0">
    <w:name w:val="WW8Num16z0"/>
    <w:qFormat/>
    <w:rsid w:val="008820DB"/>
  </w:style>
  <w:style w:type="character" w:customStyle="1" w:styleId="WW8Num16z1">
    <w:name w:val="WW8Num16z1"/>
    <w:qFormat/>
    <w:rsid w:val="008820DB"/>
  </w:style>
  <w:style w:type="character" w:customStyle="1" w:styleId="WW8Num16z2">
    <w:name w:val="WW8Num16z2"/>
    <w:qFormat/>
    <w:rsid w:val="008820DB"/>
  </w:style>
  <w:style w:type="character" w:customStyle="1" w:styleId="WW8Num16z3">
    <w:name w:val="WW8Num16z3"/>
    <w:qFormat/>
    <w:rsid w:val="008820DB"/>
  </w:style>
  <w:style w:type="character" w:customStyle="1" w:styleId="WW8Num16z4">
    <w:name w:val="WW8Num16z4"/>
    <w:qFormat/>
    <w:rsid w:val="008820DB"/>
  </w:style>
  <w:style w:type="character" w:customStyle="1" w:styleId="WW8Num16z5">
    <w:name w:val="WW8Num16z5"/>
    <w:qFormat/>
    <w:rsid w:val="008820DB"/>
  </w:style>
  <w:style w:type="character" w:customStyle="1" w:styleId="WW8Num16z6">
    <w:name w:val="WW8Num16z6"/>
    <w:qFormat/>
    <w:rsid w:val="008820DB"/>
  </w:style>
  <w:style w:type="character" w:customStyle="1" w:styleId="WW8Num16z7">
    <w:name w:val="WW8Num16z7"/>
    <w:qFormat/>
    <w:rsid w:val="008820DB"/>
  </w:style>
  <w:style w:type="character" w:customStyle="1" w:styleId="WW8Num16z8">
    <w:name w:val="WW8Num16z8"/>
    <w:qFormat/>
    <w:rsid w:val="008820DB"/>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Wingdings"/>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sz w:val="18"/>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ascii="Arial" w:eastAsia="OpenSymbol" w:hAnsi="Arial" w:cs="OpenSymbol"/>
    </w:rPr>
  </w:style>
  <w:style w:type="character" w:customStyle="1" w:styleId="ListLabel269">
    <w:name w:val="ListLabel 269"/>
    <w:qFormat/>
    <w:rPr>
      <w:rFonts w:eastAsia="OpenSymbol" w:cs="OpenSymbol"/>
    </w:rPr>
  </w:style>
  <w:style w:type="character" w:customStyle="1" w:styleId="ListLabel270">
    <w:name w:val="ListLabel 270"/>
    <w:qFormat/>
    <w:rPr>
      <w:rFonts w:eastAsia="OpenSymbol" w:cs="OpenSymbol"/>
    </w:rPr>
  </w:style>
  <w:style w:type="character" w:customStyle="1" w:styleId="ListLabel271">
    <w:name w:val="ListLabel 271"/>
    <w:qFormat/>
    <w:rPr>
      <w:rFonts w:eastAsia="OpenSymbol" w:cs="OpenSymbol"/>
    </w:rPr>
  </w:style>
  <w:style w:type="character" w:customStyle="1" w:styleId="ListLabel272">
    <w:name w:val="ListLabel 272"/>
    <w:qFormat/>
    <w:rPr>
      <w:rFonts w:eastAsia="OpenSymbol" w:cs="OpenSymbol"/>
    </w:rPr>
  </w:style>
  <w:style w:type="character" w:customStyle="1" w:styleId="ListLabel273">
    <w:name w:val="ListLabel 273"/>
    <w:qFormat/>
    <w:rPr>
      <w:rFonts w:eastAsia="OpenSymbol" w:cs="OpenSymbol"/>
    </w:rPr>
  </w:style>
  <w:style w:type="character" w:customStyle="1" w:styleId="ListLabel274">
    <w:name w:val="ListLabel 274"/>
    <w:qFormat/>
    <w:rPr>
      <w:rFonts w:eastAsia="OpenSymbol" w:cs="OpenSymbol"/>
    </w:rPr>
  </w:style>
  <w:style w:type="character" w:customStyle="1" w:styleId="ListLabel275">
    <w:name w:val="ListLabel 275"/>
    <w:qFormat/>
    <w:rPr>
      <w:rFonts w:eastAsia="OpenSymbol" w:cs="OpenSymbol"/>
    </w:rPr>
  </w:style>
  <w:style w:type="character" w:customStyle="1" w:styleId="ListLabel276">
    <w:name w:val="ListLabel 276"/>
    <w:qFormat/>
    <w:rPr>
      <w:rFonts w:eastAsia="OpenSymbol" w:cs="OpenSymbol"/>
    </w:rPr>
  </w:style>
  <w:style w:type="character" w:customStyle="1" w:styleId="ListLabel277">
    <w:name w:val="ListLabel 277"/>
    <w:qFormat/>
    <w:rPr>
      <w:rFonts w:ascii="Arial" w:hAnsi="Arial"/>
      <w:b/>
      <w:bCs/>
    </w:rPr>
  </w:style>
  <w:style w:type="character" w:customStyle="1" w:styleId="ListLabel278">
    <w:name w:val="ListLabel 278"/>
    <w:qFormat/>
    <w:rPr>
      <w:rFonts w:ascii="Arial" w:hAnsi="Arial"/>
      <w:b/>
      <w:sz w:val="24"/>
    </w:rPr>
  </w:style>
  <w:style w:type="character" w:customStyle="1" w:styleId="ListLabel279">
    <w:name w:val="ListLabel 279"/>
    <w:qFormat/>
    <w:rPr>
      <w:rFonts w:cs="Symbol"/>
      <w:color w:val="00000A"/>
    </w:rPr>
  </w:style>
  <w:style w:type="character" w:customStyle="1" w:styleId="ListLabel280">
    <w:name w:val="ListLabel 280"/>
    <w:qFormat/>
    <w:rPr>
      <w:rFonts w:cs="Symbol"/>
      <w:sz w:val="18"/>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Wingdings"/>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Wingdings"/>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Wingdings"/>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Wingdings"/>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Wingdings"/>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sz w:val="18"/>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ascii="Arial" w:hAnsi="Arial"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ascii="Arial" w:hAnsi="Arial"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ascii="Arial" w:hAnsi="Arial"/>
      <w:b/>
      <w:bCs/>
    </w:rPr>
  </w:style>
  <w:style w:type="character" w:customStyle="1" w:styleId="ListLabel371">
    <w:name w:val="ListLabel 371"/>
    <w:qFormat/>
    <w:rPr>
      <w:rFonts w:ascii="Arial" w:hAnsi="Arial"/>
      <w:b/>
      <w:sz w:val="24"/>
    </w:rPr>
  </w:style>
  <w:style w:type="character" w:customStyle="1" w:styleId="ListLabel372">
    <w:name w:val="ListLabel 372"/>
    <w:qFormat/>
    <w:rPr>
      <w:rFonts w:cs="Symbol"/>
      <w:color w:val="00000A"/>
    </w:rPr>
  </w:style>
  <w:style w:type="character" w:customStyle="1" w:styleId="ListLabel373">
    <w:name w:val="ListLabel 373"/>
    <w:qFormat/>
    <w:rPr>
      <w:rFonts w:ascii="Arial" w:hAnsi="Arial" w:cs="Wingdings"/>
    </w:rPr>
  </w:style>
  <w:style w:type="character" w:customStyle="1" w:styleId="ListLabel374">
    <w:name w:val="ListLabel 374"/>
    <w:qFormat/>
    <w:rPr>
      <w:rFonts w:ascii="Arial" w:hAnsi="Arial" w:cs="Symbol"/>
    </w:rPr>
  </w:style>
  <w:style w:type="character" w:customStyle="1" w:styleId="ListLabel375">
    <w:name w:val="ListLabel 375"/>
    <w:qFormat/>
    <w:rPr>
      <w:rFonts w:ascii="Arial" w:hAnsi="Arial"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ascii="Arial" w:hAnsi="Arial"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ascii="Arial" w:hAnsi="Arial"/>
      <w:b/>
      <w:bCs/>
    </w:rPr>
  </w:style>
  <w:style w:type="character" w:customStyle="1" w:styleId="ListLabel394">
    <w:name w:val="ListLabel 394"/>
    <w:qFormat/>
    <w:rPr>
      <w:rFonts w:ascii="Arial" w:hAnsi="Arial"/>
      <w:b/>
      <w:sz w:val="24"/>
    </w:rPr>
  </w:style>
  <w:style w:type="character" w:customStyle="1" w:styleId="ListLabel395">
    <w:name w:val="ListLabel 395"/>
    <w:qFormat/>
    <w:rPr>
      <w:rFonts w:cs="Symbol"/>
      <w:color w:val="00000A"/>
    </w:rPr>
  </w:style>
  <w:style w:type="character" w:customStyle="1" w:styleId="ListLabel396">
    <w:name w:val="ListLabel 396"/>
    <w:qFormat/>
    <w:rPr>
      <w:rFonts w:ascii="Arial" w:hAnsi="Arial" w:cs="Wingdings"/>
    </w:rPr>
  </w:style>
  <w:style w:type="character" w:customStyle="1" w:styleId="ListLabel397">
    <w:name w:val="ListLabel 397"/>
    <w:qFormat/>
    <w:rPr>
      <w:rFonts w:ascii="Arial" w:hAnsi="Arial" w:cs="Symbol"/>
    </w:rPr>
  </w:style>
  <w:style w:type="character" w:customStyle="1" w:styleId="ListLabel398">
    <w:name w:val="ListLabel 398"/>
    <w:qFormat/>
    <w:rPr>
      <w:rFonts w:ascii="Arial" w:hAnsi="Arial"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ascii="Arial" w:hAnsi="Arial"/>
      <w:b/>
      <w:bCs/>
    </w:rPr>
  </w:style>
  <w:style w:type="character" w:customStyle="1" w:styleId="ListLabel417">
    <w:name w:val="ListLabel 417"/>
    <w:qFormat/>
    <w:rPr>
      <w:rFonts w:ascii="Arial" w:hAnsi="Arial"/>
      <w:b/>
      <w:sz w:val="24"/>
    </w:rPr>
  </w:style>
  <w:style w:type="character" w:customStyle="1" w:styleId="ListLabel418">
    <w:name w:val="ListLabel 418"/>
    <w:qFormat/>
    <w:rPr>
      <w:rFonts w:cs="Symbol"/>
      <w:color w:val="00000A"/>
    </w:rPr>
  </w:style>
  <w:style w:type="character" w:customStyle="1" w:styleId="ListLabel419">
    <w:name w:val="ListLabel 419"/>
    <w:qFormat/>
    <w:rPr>
      <w:rFonts w:cs="Wingdings"/>
    </w:rPr>
  </w:style>
  <w:style w:type="character" w:customStyle="1" w:styleId="ListLabel420">
    <w:name w:val="ListLabel 420"/>
    <w:qFormat/>
    <w:rPr>
      <w:rFonts w:ascii="Arial" w:hAnsi="Arial" w:cs="Symbol"/>
    </w:rPr>
  </w:style>
  <w:style w:type="character" w:customStyle="1" w:styleId="ListLabel421">
    <w:name w:val="ListLabel 421"/>
    <w:qFormat/>
    <w:rPr>
      <w:rFonts w:ascii="Arial" w:hAnsi="Arial"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ascii="Arial" w:hAnsi="Arial"/>
      <w:b/>
      <w:bCs/>
    </w:rPr>
  </w:style>
  <w:style w:type="character" w:customStyle="1" w:styleId="ListLabel440">
    <w:name w:val="ListLabel 440"/>
    <w:qFormat/>
    <w:rPr>
      <w:rFonts w:ascii="Arial" w:hAnsi="Arial"/>
      <w:b/>
      <w:sz w:val="24"/>
    </w:rPr>
  </w:style>
  <w:style w:type="character" w:customStyle="1" w:styleId="ListLabel441">
    <w:name w:val="ListLabel 441"/>
    <w:qFormat/>
    <w:rPr>
      <w:rFonts w:cs="Symbol"/>
      <w:color w:val="00000A"/>
    </w:rPr>
  </w:style>
  <w:style w:type="character" w:customStyle="1" w:styleId="ListLabel442">
    <w:name w:val="ListLabel 442"/>
    <w:qFormat/>
    <w:rPr>
      <w:rFonts w:cs="Wingdings"/>
    </w:rPr>
  </w:style>
  <w:style w:type="character" w:customStyle="1" w:styleId="ListLabel443">
    <w:name w:val="ListLabel 443"/>
    <w:qFormat/>
    <w:rPr>
      <w:rFonts w:ascii="Arial" w:hAnsi="Arial" w:cs="Symbol"/>
    </w:rPr>
  </w:style>
  <w:style w:type="character" w:customStyle="1" w:styleId="ListLabel444">
    <w:name w:val="ListLabel 444"/>
    <w:qFormat/>
    <w:rPr>
      <w:rFonts w:ascii="Arial" w:hAnsi="Arial" w:cs="Symbol"/>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ascii="Arial" w:hAnsi="Arial"/>
      <w:b/>
      <w:bCs/>
    </w:rPr>
  </w:style>
  <w:style w:type="character" w:customStyle="1" w:styleId="ListLabel463">
    <w:name w:val="ListLabel 463"/>
    <w:qFormat/>
    <w:rPr>
      <w:rFonts w:ascii="Arial" w:hAnsi="Arial"/>
      <w:b/>
      <w:sz w:val="24"/>
    </w:rPr>
  </w:style>
  <w:style w:type="character" w:customStyle="1" w:styleId="ListLabel464">
    <w:name w:val="ListLabel 464"/>
    <w:qFormat/>
    <w:rPr>
      <w:rFonts w:cs="Symbol"/>
      <w:color w:val="00000A"/>
    </w:rPr>
  </w:style>
  <w:style w:type="character" w:customStyle="1" w:styleId="ListLabel465">
    <w:name w:val="ListLabel 465"/>
    <w:qFormat/>
    <w:rPr>
      <w:rFonts w:cs="Wingdings"/>
    </w:rPr>
  </w:style>
  <w:style w:type="character" w:customStyle="1" w:styleId="ListLabel466">
    <w:name w:val="ListLabel 466"/>
    <w:qFormat/>
    <w:rPr>
      <w:rFonts w:ascii="Arial" w:hAnsi="Arial" w:cs="Symbol"/>
    </w:rPr>
  </w:style>
  <w:style w:type="character" w:customStyle="1" w:styleId="ListLabel467">
    <w:name w:val="ListLabel 467"/>
    <w:qFormat/>
    <w:rPr>
      <w:rFonts w:ascii="Arial" w:hAnsi="Arial" w:cs="Symbol"/>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cs="Symbol"/>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ascii="Arial" w:hAnsi="Arial"/>
      <w:b/>
      <w:bCs/>
    </w:rPr>
  </w:style>
  <w:style w:type="character" w:customStyle="1" w:styleId="ListLabel486">
    <w:name w:val="ListLabel 486"/>
    <w:qFormat/>
    <w:rPr>
      <w:rFonts w:ascii="Arial" w:hAnsi="Arial"/>
      <w:b/>
      <w:sz w:val="24"/>
    </w:rPr>
  </w:style>
  <w:style w:type="character" w:customStyle="1" w:styleId="ListLabel487">
    <w:name w:val="ListLabel 487"/>
    <w:qFormat/>
    <w:rPr>
      <w:rFonts w:cs="Symbol"/>
      <w:color w:val="00000A"/>
    </w:rPr>
  </w:style>
  <w:style w:type="character" w:customStyle="1" w:styleId="ListLabel488">
    <w:name w:val="ListLabel 488"/>
    <w:qFormat/>
    <w:rPr>
      <w:rFonts w:cs="Wingdings"/>
    </w:rPr>
  </w:style>
  <w:style w:type="character" w:customStyle="1" w:styleId="ListLabel489">
    <w:name w:val="ListLabel 489"/>
    <w:qFormat/>
    <w:rPr>
      <w:rFonts w:cs="Symbol"/>
    </w:rPr>
  </w:style>
  <w:style w:type="character" w:customStyle="1" w:styleId="ListLabel490">
    <w:name w:val="ListLabel 490"/>
    <w:qFormat/>
    <w:rPr>
      <w:rFonts w:ascii="Arial" w:hAnsi="Arial"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ascii="Arial" w:hAnsi="Arial"/>
      <w:b/>
      <w:bCs/>
    </w:rPr>
  </w:style>
  <w:style w:type="character" w:customStyle="1" w:styleId="ListLabel509">
    <w:name w:val="ListLabel 509"/>
    <w:qFormat/>
    <w:rPr>
      <w:rFonts w:ascii="Arial" w:hAnsi="Arial"/>
      <w:b/>
      <w:sz w:val="24"/>
    </w:rPr>
  </w:style>
  <w:style w:type="character" w:customStyle="1" w:styleId="ListLabel510">
    <w:name w:val="ListLabel 510"/>
    <w:qFormat/>
    <w:rPr>
      <w:rFonts w:cs="Symbol"/>
      <w:color w:val="00000A"/>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ascii="Arial" w:hAnsi="Arial"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ascii="Arial" w:hAnsi="Arial"/>
      <w:b/>
      <w:bCs/>
    </w:rPr>
  </w:style>
  <w:style w:type="character" w:customStyle="1" w:styleId="ListLabel532">
    <w:name w:val="ListLabel 532"/>
    <w:qFormat/>
    <w:rPr>
      <w:rFonts w:ascii="Arial" w:hAnsi="Arial"/>
      <w:b/>
      <w:sz w:val="24"/>
    </w:rPr>
  </w:style>
  <w:style w:type="character" w:customStyle="1" w:styleId="ListLabel533">
    <w:name w:val="ListLabel 533"/>
    <w:qFormat/>
    <w:rPr>
      <w:rFonts w:cs="Symbol"/>
      <w:color w:val="00000A"/>
    </w:rPr>
  </w:style>
  <w:style w:type="character" w:customStyle="1" w:styleId="ListLabel534">
    <w:name w:val="ListLabel 534"/>
    <w:qFormat/>
    <w:rPr>
      <w:rFonts w:cs="Wingdings"/>
    </w:rPr>
  </w:style>
  <w:style w:type="character" w:customStyle="1" w:styleId="ListLabel535">
    <w:name w:val="ListLabel 535"/>
    <w:qFormat/>
    <w:rPr>
      <w:rFonts w:cs="Symbol"/>
    </w:rPr>
  </w:style>
  <w:style w:type="character" w:customStyle="1" w:styleId="EnlacedeInternet">
    <w:name w:val="Enlace de Internet"/>
    <w:rPr>
      <w:color w:val="000080"/>
      <w:u w:val="single"/>
      <w:lang/>
    </w:rPr>
  </w:style>
  <w:style w:type="character" w:customStyle="1" w:styleId="ListLabel536">
    <w:name w:val="ListLabel 536"/>
    <w:qFormat/>
    <w:rPr>
      <w:rFonts w:ascii="Arial" w:hAnsi="Arial"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ascii="Arial" w:hAnsi="Arial"/>
      <w:b/>
      <w:bCs/>
    </w:rPr>
  </w:style>
  <w:style w:type="character" w:customStyle="1" w:styleId="ListLabel555">
    <w:name w:val="ListLabel 555"/>
    <w:qFormat/>
    <w:rPr>
      <w:rFonts w:ascii="Arial" w:hAnsi="Arial"/>
      <w:b/>
      <w:sz w:val="24"/>
    </w:rPr>
  </w:style>
  <w:style w:type="character" w:customStyle="1" w:styleId="ListLabel556">
    <w:name w:val="ListLabel 556"/>
    <w:qFormat/>
    <w:rPr>
      <w:rFonts w:cs="Symbol"/>
      <w:color w:val="00000A"/>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ascii="Arial" w:hAnsi="Arial"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cs="Open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OpenSymbol"/>
    </w:rPr>
  </w:style>
  <w:style w:type="character" w:customStyle="1" w:styleId="ListLabel572">
    <w:name w:val="ListLabel 572"/>
    <w:qFormat/>
    <w:rPr>
      <w:rFonts w:cs="OpenSymbol"/>
    </w:rPr>
  </w:style>
  <w:style w:type="character" w:customStyle="1" w:styleId="ListLabel573">
    <w:name w:val="ListLabel 573"/>
    <w:qFormat/>
    <w:rPr>
      <w:rFonts w:cs="OpenSymbol"/>
    </w:rPr>
  </w:style>
  <w:style w:type="character" w:customStyle="1" w:styleId="ListLabel574">
    <w:name w:val="ListLabel 574"/>
    <w:qFormat/>
    <w:rPr>
      <w:rFonts w:cs="OpenSymbol"/>
    </w:rPr>
  </w:style>
  <w:style w:type="character" w:customStyle="1" w:styleId="ListLabel575">
    <w:name w:val="ListLabel 575"/>
    <w:qFormat/>
    <w:rPr>
      <w:rFonts w:cs="OpenSymbol"/>
    </w:rPr>
  </w:style>
  <w:style w:type="character" w:customStyle="1" w:styleId="ListLabel576">
    <w:name w:val="ListLabel 576"/>
    <w:qFormat/>
    <w:rPr>
      <w:rFonts w:cs="OpenSymbol"/>
    </w:rPr>
  </w:style>
  <w:style w:type="character" w:customStyle="1" w:styleId="ListLabel577">
    <w:name w:val="ListLabel 577"/>
    <w:qFormat/>
    <w:rPr>
      <w:rFonts w:ascii="Arial" w:hAnsi="Arial"/>
      <w:b/>
      <w:bCs/>
    </w:rPr>
  </w:style>
  <w:style w:type="character" w:customStyle="1" w:styleId="ListLabel578">
    <w:name w:val="ListLabel 578"/>
    <w:qFormat/>
    <w:rPr>
      <w:rFonts w:ascii="Arial" w:hAnsi="Arial"/>
      <w:b/>
      <w:sz w:val="24"/>
    </w:rPr>
  </w:style>
  <w:style w:type="character" w:customStyle="1" w:styleId="ListLabel579">
    <w:name w:val="ListLabel 579"/>
    <w:qFormat/>
    <w:rPr>
      <w:rFonts w:cs="Symbol"/>
      <w:color w:val="00000A"/>
    </w:rPr>
  </w:style>
  <w:style w:type="character" w:customStyle="1" w:styleId="ListLabel580">
    <w:name w:val="ListLabel 580"/>
    <w:qFormat/>
    <w:rPr>
      <w:rFonts w:cs="Wingdings"/>
    </w:rPr>
  </w:style>
  <w:style w:type="character" w:customStyle="1" w:styleId="ListLabel581">
    <w:name w:val="ListLabel 581"/>
    <w:qFormat/>
    <w:rPr>
      <w:rFonts w:ascii="Arial" w:hAnsi="Arial"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ascii="Arial" w:hAnsi="Arial"/>
      <w:b/>
      <w:bCs/>
    </w:rPr>
  </w:style>
  <w:style w:type="character" w:customStyle="1" w:styleId="ListLabel600">
    <w:name w:val="ListLabel 600"/>
    <w:qFormat/>
    <w:rPr>
      <w:rFonts w:ascii="Arial" w:hAnsi="Arial"/>
      <w:b/>
      <w:sz w:val="24"/>
    </w:rPr>
  </w:style>
  <w:style w:type="character" w:customStyle="1" w:styleId="ListLabel601">
    <w:name w:val="ListLabel 601"/>
    <w:qFormat/>
    <w:rPr>
      <w:rFonts w:cs="Symbol"/>
      <w:color w:val="00000A"/>
    </w:rPr>
  </w:style>
  <w:style w:type="character" w:customStyle="1" w:styleId="ListLabel602">
    <w:name w:val="ListLabel 602"/>
    <w:qFormat/>
    <w:rPr>
      <w:rFonts w:cs="Wingdings"/>
    </w:rPr>
  </w:style>
  <w:style w:type="character" w:customStyle="1" w:styleId="ListLabel603">
    <w:name w:val="ListLabel 603"/>
    <w:qFormat/>
    <w:rPr>
      <w:rFonts w:ascii="Arial" w:hAnsi="Arial"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Symbol"/>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OpenSymbol"/>
    </w:rPr>
  </w:style>
  <w:style w:type="character" w:customStyle="1" w:styleId="ListLabel613">
    <w:name w:val="ListLabel 613"/>
    <w:qFormat/>
    <w:rPr>
      <w:rFonts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OpenSymbol"/>
    </w:rPr>
  </w:style>
  <w:style w:type="character" w:customStyle="1" w:styleId="ListLabel620">
    <w:name w:val="ListLabel 620"/>
    <w:qFormat/>
    <w:rPr>
      <w:rFonts w:cs="OpenSymbol"/>
    </w:rPr>
  </w:style>
  <w:style w:type="character" w:customStyle="1" w:styleId="ListLabel621">
    <w:name w:val="ListLabel 621"/>
    <w:qFormat/>
    <w:rPr>
      <w:rFonts w:ascii="Arial" w:hAnsi="Arial"/>
      <w:b/>
      <w:bCs/>
    </w:rPr>
  </w:style>
  <w:style w:type="character" w:customStyle="1" w:styleId="ListLabel622">
    <w:name w:val="ListLabel 622"/>
    <w:qFormat/>
    <w:rPr>
      <w:rFonts w:ascii="Arial" w:hAnsi="Arial"/>
      <w:b/>
      <w:sz w:val="24"/>
    </w:rPr>
  </w:style>
  <w:style w:type="character" w:customStyle="1" w:styleId="ListLabel623">
    <w:name w:val="ListLabel 623"/>
    <w:qFormat/>
    <w:rPr>
      <w:rFonts w:cs="Symbol"/>
      <w:color w:val="00000A"/>
    </w:rPr>
  </w:style>
  <w:style w:type="character" w:customStyle="1" w:styleId="ListLabel624">
    <w:name w:val="ListLabel 624"/>
    <w:qFormat/>
    <w:rPr>
      <w:rFonts w:cs="Wingdings"/>
    </w:rPr>
  </w:style>
  <w:style w:type="paragraph" w:customStyle="1" w:styleId="Ttulo10">
    <w:name w:val="Título1"/>
    <w:basedOn w:val="Normal"/>
    <w:next w:val="Textoindependiente"/>
    <w:qFormat/>
    <w:rsid w:val="008820DB"/>
    <w:pPr>
      <w:keepNext/>
      <w:widowControl w:val="0"/>
      <w:spacing w:before="240" w:after="120"/>
    </w:pPr>
    <w:rPr>
      <w:rFonts w:ascii="Arial" w:eastAsia="Microsoft YaHei" w:hAnsi="Arial"/>
      <w:sz w:val="28"/>
      <w:szCs w:val="28"/>
    </w:rPr>
  </w:style>
  <w:style w:type="paragraph" w:styleId="Textoindependiente">
    <w:name w:val="Body Text"/>
    <w:basedOn w:val="Normal"/>
    <w:pPr>
      <w:spacing w:after="140" w:line="288" w:lineRule="auto"/>
    </w:pPr>
  </w:style>
  <w:style w:type="paragraph" w:styleId="Lista">
    <w:name w:val="List"/>
    <w:basedOn w:val="Normal"/>
    <w:rsid w:val="008820DB"/>
    <w:pPr>
      <w:widowControl w:val="0"/>
    </w:pPr>
  </w:style>
  <w:style w:type="paragraph" w:styleId="Descripcin">
    <w:name w:val="caption"/>
    <w:basedOn w:val="Standard"/>
    <w:qFormat/>
    <w:rsid w:val="008820DB"/>
    <w:pPr>
      <w:suppressLineNumbers/>
      <w:spacing w:before="120" w:after="120"/>
    </w:pPr>
    <w:rPr>
      <w:i/>
      <w:iCs/>
    </w:rPr>
  </w:style>
  <w:style w:type="paragraph" w:customStyle="1" w:styleId="ndice">
    <w:name w:val="Índice"/>
    <w:basedOn w:val="Normal"/>
    <w:qFormat/>
    <w:rsid w:val="008820DB"/>
    <w:pPr>
      <w:widowControl w:val="0"/>
      <w:suppressLineNumbers/>
    </w:pPr>
  </w:style>
  <w:style w:type="paragraph" w:customStyle="1" w:styleId="Standard">
    <w:name w:val="Standard"/>
    <w:qFormat/>
    <w:rsid w:val="008820DB"/>
    <w:pPr>
      <w:suppressAutoHyphens/>
    </w:pPr>
    <w:rPr>
      <w:color w:val="00000A"/>
      <w:sz w:val="24"/>
    </w:rPr>
  </w:style>
  <w:style w:type="paragraph" w:customStyle="1" w:styleId="Textbody">
    <w:name w:val="Text body"/>
    <w:basedOn w:val="Standard"/>
    <w:qFormat/>
    <w:rsid w:val="008820DB"/>
    <w:pPr>
      <w:spacing w:after="120"/>
    </w:pPr>
  </w:style>
  <w:style w:type="paragraph" w:styleId="Prrafodelista">
    <w:name w:val="List Paragraph"/>
    <w:basedOn w:val="Standard"/>
    <w:qFormat/>
    <w:rsid w:val="008820DB"/>
    <w:pPr>
      <w:ind w:left="708"/>
    </w:pPr>
  </w:style>
  <w:style w:type="paragraph" w:styleId="Sangra2detindependiente">
    <w:name w:val="Body Text Indent 2"/>
    <w:basedOn w:val="Standard"/>
    <w:qFormat/>
    <w:rsid w:val="008820DB"/>
    <w:pPr>
      <w:ind w:left="360"/>
      <w:jc w:val="both"/>
    </w:pPr>
    <w:rPr>
      <w:rFonts w:ascii="Arial" w:eastAsia="Arial" w:hAnsi="Arial" w:cs="Arial"/>
      <w:lang w:val="es-AR"/>
    </w:rPr>
  </w:style>
  <w:style w:type="paragraph" w:styleId="Textoindependiente3">
    <w:name w:val="Body Text 3"/>
    <w:basedOn w:val="Standard"/>
    <w:qFormat/>
    <w:rsid w:val="008820DB"/>
    <w:pPr>
      <w:spacing w:before="120" w:after="120"/>
      <w:jc w:val="both"/>
    </w:pPr>
    <w:rPr>
      <w:rFonts w:ascii="Arial" w:eastAsia="Arial" w:hAnsi="Arial" w:cs="Arial"/>
      <w:b/>
      <w:bCs/>
      <w:sz w:val="22"/>
      <w:u w:val="single"/>
    </w:rPr>
  </w:style>
  <w:style w:type="paragraph" w:styleId="Textosinformato">
    <w:name w:val="Plain Text"/>
    <w:basedOn w:val="Standard"/>
    <w:qFormat/>
    <w:rsid w:val="008820DB"/>
    <w:rPr>
      <w:rFonts w:ascii="Courier New" w:hAnsi="Courier New" w:cs="Courier New"/>
      <w:sz w:val="20"/>
    </w:rPr>
  </w:style>
  <w:style w:type="paragraph" w:styleId="Textocomentario">
    <w:name w:val="annotation text"/>
    <w:basedOn w:val="Standard"/>
    <w:qFormat/>
    <w:rsid w:val="008820DB"/>
    <w:rPr>
      <w:rFonts w:eastAsia="Times New Roman" w:cs="Times New Roman"/>
      <w:sz w:val="20"/>
    </w:rPr>
  </w:style>
  <w:style w:type="paragraph" w:customStyle="1" w:styleId="Textbodyindent">
    <w:name w:val="Text body indent"/>
    <w:basedOn w:val="Standard"/>
    <w:qFormat/>
    <w:rsid w:val="008820DB"/>
    <w:pPr>
      <w:ind w:left="283" w:firstLine="1276"/>
      <w:jc w:val="both"/>
    </w:pPr>
    <w:rPr>
      <w:rFonts w:ascii="Tahoma" w:eastAsia="Tahoma" w:hAnsi="Tahoma" w:cs="Tahoma"/>
      <w:sz w:val="20"/>
    </w:rPr>
  </w:style>
  <w:style w:type="paragraph" w:styleId="Sangra3detindependiente">
    <w:name w:val="Body Text Indent 3"/>
    <w:basedOn w:val="Standard"/>
    <w:qFormat/>
    <w:rsid w:val="008820DB"/>
    <w:pPr>
      <w:spacing w:before="240"/>
      <w:ind w:firstLine="284"/>
      <w:jc w:val="both"/>
    </w:pPr>
    <w:rPr>
      <w:rFonts w:ascii="Tahoma" w:eastAsia="Tahoma" w:hAnsi="Tahoma" w:cs="Tahoma"/>
      <w:sz w:val="20"/>
    </w:rPr>
  </w:style>
  <w:style w:type="paragraph" w:customStyle="1" w:styleId="Sangra2detindependiente1">
    <w:name w:val="Sangría 2 de t. independiente1"/>
    <w:basedOn w:val="Standard"/>
    <w:qFormat/>
    <w:rsid w:val="008820DB"/>
    <w:pPr>
      <w:spacing w:before="240"/>
      <w:ind w:left="1418" w:hanging="284"/>
      <w:jc w:val="both"/>
    </w:pPr>
    <w:rPr>
      <w:rFonts w:ascii="Arial" w:eastAsia="Arial" w:hAnsi="Arial" w:cs="Arial"/>
    </w:rPr>
  </w:style>
  <w:style w:type="paragraph" w:styleId="Textoindependiente2">
    <w:name w:val="Body Text 2"/>
    <w:basedOn w:val="Standard"/>
    <w:qFormat/>
    <w:rsid w:val="008820DB"/>
    <w:pPr>
      <w:jc w:val="both"/>
    </w:pPr>
    <w:rPr>
      <w:lang w:val="es-AR"/>
    </w:rPr>
  </w:style>
  <w:style w:type="paragraph" w:customStyle="1" w:styleId="Contenidodelatabla">
    <w:name w:val="Contenido de la tabla"/>
    <w:basedOn w:val="Standard"/>
    <w:qFormat/>
    <w:rsid w:val="008820DB"/>
    <w:pPr>
      <w:suppressLineNumbers/>
    </w:pPr>
  </w:style>
  <w:style w:type="paragraph" w:customStyle="1" w:styleId="Ttulodelatabla">
    <w:name w:val="Título de la tabla"/>
    <w:basedOn w:val="Contenidodelatabla"/>
    <w:qFormat/>
  </w:style>
  <w:style w:type="numbering" w:customStyle="1" w:styleId="WW8Num8">
    <w:name w:val="WW8Num8"/>
    <w:qFormat/>
    <w:rsid w:val="008820DB"/>
  </w:style>
  <w:style w:type="numbering" w:customStyle="1" w:styleId="WW8Num9">
    <w:name w:val="WW8Num9"/>
    <w:qFormat/>
    <w:rsid w:val="008820DB"/>
  </w:style>
  <w:style w:type="numbering" w:customStyle="1" w:styleId="WW8Num10">
    <w:name w:val="WW8Num10"/>
    <w:qFormat/>
    <w:rsid w:val="008820DB"/>
  </w:style>
  <w:style w:type="numbering" w:customStyle="1" w:styleId="WW8Num11">
    <w:name w:val="WW8Num11"/>
    <w:qFormat/>
    <w:rsid w:val="008820DB"/>
  </w:style>
  <w:style w:type="numbering" w:customStyle="1" w:styleId="WW8Num12">
    <w:name w:val="WW8Num12"/>
    <w:qFormat/>
    <w:rsid w:val="008820DB"/>
  </w:style>
  <w:style w:type="numbering" w:customStyle="1" w:styleId="WW8Num18">
    <w:name w:val="WW8Num18"/>
    <w:qFormat/>
    <w:rsid w:val="008820DB"/>
  </w:style>
  <w:style w:type="numbering" w:customStyle="1" w:styleId="WW8Num13">
    <w:name w:val="WW8Num13"/>
    <w:qFormat/>
    <w:rsid w:val="008820DB"/>
  </w:style>
  <w:style w:type="numbering" w:customStyle="1" w:styleId="WW8Num14">
    <w:name w:val="WW8Num14"/>
    <w:qFormat/>
    <w:rsid w:val="008820DB"/>
  </w:style>
  <w:style w:type="numbering" w:customStyle="1" w:styleId="WW8Num15">
    <w:name w:val="WW8Num15"/>
    <w:qFormat/>
    <w:rsid w:val="008820DB"/>
  </w:style>
  <w:style w:type="numbering" w:customStyle="1" w:styleId="WW8Num16">
    <w:name w:val="WW8Num16"/>
    <w:qFormat/>
    <w:rsid w:val="00882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msarmiento@jusssanjuan.gov.ar" TargetMode="External"/><Relationship Id="rId5" Type="http://schemas.openxmlformats.org/officeDocument/2006/relationships/hyperlink" Target="mailto:anamsarmiento@jussanjuan.gov.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10357</Words>
  <Characters>56964</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Eduardo Serrate</dc:creator>
  <dc:description/>
  <cp:lastModifiedBy>Luis Vedia</cp:lastModifiedBy>
  <cp:revision>2</cp:revision>
  <cp:lastPrinted>2019-06-18T09:10:00Z</cp:lastPrinted>
  <dcterms:created xsi:type="dcterms:W3CDTF">2019-09-12T15:50:00Z</dcterms:created>
  <dcterms:modified xsi:type="dcterms:W3CDTF">2019-09-12T15:50:00Z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